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26" w:rsidRDefault="00DC569F" w:rsidP="00DC569F">
      <w:pPr>
        <w:spacing w:after="200" w:line="276" w:lineRule="auto"/>
        <w:jc w:val="center"/>
        <w:rPr>
          <w:rFonts w:ascii="Times New Roman" w:eastAsia="Open Sans" w:hAnsi="Times New Roman" w:cs="Times New Roman"/>
          <w:b/>
          <w:szCs w:val="22"/>
          <w:lang w:val="pl-PL"/>
        </w:rPr>
      </w:pPr>
      <w:bookmarkStart w:id="0" w:name="bookmark17"/>
      <w:r>
        <w:rPr>
          <w:rFonts w:ascii="Times New Roman" w:eastAsia="Open Sans" w:hAnsi="Times New Roman" w:cs="Times New Roman"/>
          <w:b/>
          <w:szCs w:val="22"/>
          <w:lang w:val="pl-PL"/>
        </w:rPr>
        <w:t>INFORMACJA DODATKOWA</w:t>
      </w:r>
    </w:p>
    <w:p w:rsidR="000C6D54" w:rsidRPr="000C6D54" w:rsidRDefault="0043362A" w:rsidP="000C6D54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Open Sans" w:hAnsi="Times New Roman" w:cs="Times New Roman"/>
          <w:b/>
          <w:szCs w:val="22"/>
          <w:lang w:val="pl-PL"/>
        </w:rPr>
      </w:pPr>
      <w:r>
        <w:rPr>
          <w:rFonts w:ascii="Times New Roman" w:eastAsia="Open Sans" w:hAnsi="Times New Roman" w:cs="Times New Roman"/>
          <w:b/>
          <w:szCs w:val="22"/>
          <w:lang w:val="pl-PL"/>
        </w:rPr>
        <w:t>„</w:t>
      </w:r>
      <w:r w:rsidR="000C6D54">
        <w:rPr>
          <w:rFonts w:ascii="Times New Roman" w:eastAsia="Open Sans" w:hAnsi="Times New Roman" w:cs="Times New Roman"/>
          <w:b/>
          <w:szCs w:val="22"/>
          <w:lang w:val="pl-PL"/>
        </w:rPr>
        <w:t>Wprowadzenie do sprawozdania finansowego za rok 201</w:t>
      </w:r>
      <w:r w:rsidR="00EC78AF">
        <w:rPr>
          <w:rFonts w:ascii="Times New Roman" w:eastAsia="Open Sans" w:hAnsi="Times New Roman" w:cs="Times New Roman"/>
          <w:b/>
          <w:szCs w:val="22"/>
          <w:lang w:val="pl-PL"/>
        </w:rPr>
        <w:t>9</w:t>
      </w:r>
      <w:r>
        <w:rPr>
          <w:rFonts w:ascii="Times New Roman" w:eastAsia="Open Sans" w:hAnsi="Times New Roman" w:cs="Times New Roman"/>
          <w:b/>
          <w:szCs w:val="22"/>
          <w:lang w:val="pl-PL"/>
        </w:rPr>
        <w:t>”</w:t>
      </w:r>
      <w:r w:rsidR="00526CB1">
        <w:rPr>
          <w:rFonts w:ascii="Times New Roman" w:eastAsia="Open Sans" w:hAnsi="Times New Roman" w:cs="Times New Roman"/>
          <w:b/>
          <w:szCs w:val="22"/>
          <w:lang w:val="pl-PL"/>
        </w:rPr>
        <w:t>.</w:t>
      </w:r>
    </w:p>
    <w:p w:rsidR="000C6D54" w:rsidRPr="00F21626" w:rsidRDefault="000C6D54" w:rsidP="00DC569F">
      <w:pPr>
        <w:spacing w:after="200" w:line="276" w:lineRule="auto"/>
        <w:jc w:val="center"/>
        <w:rPr>
          <w:rFonts w:ascii="Times New Roman" w:eastAsia="Open Sans" w:hAnsi="Times New Roman" w:cs="Times New Roman"/>
          <w:color w:val="auto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F21626" w:rsidRPr="00F21626" w:rsidTr="0002241B">
        <w:trPr>
          <w:trHeight w:val="51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I.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Wprowadzenie do sprawozdania finansowego, obejmuje w szczególności:</w:t>
            </w:r>
          </w:p>
        </w:tc>
      </w:tr>
      <w:tr w:rsidR="00F21626" w:rsidRPr="00F21626" w:rsidTr="0002241B">
        <w:trPr>
          <w:trHeight w:val="51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</w:p>
        </w:tc>
      </w:tr>
      <w:tr w:rsidR="00F21626" w:rsidRPr="00F21626" w:rsidTr="0002241B">
        <w:trPr>
          <w:trHeight w:val="405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1.1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0"/>
                <w:szCs w:val="20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nazwę jednostki</w:t>
            </w:r>
          </w:p>
        </w:tc>
      </w:tr>
      <w:tr w:rsidR="00F21626" w:rsidRPr="00F21626" w:rsidTr="0002241B">
        <w:trPr>
          <w:trHeight w:val="675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="008745C9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Środowiskowy Dom Samopomocy w Laskach</w:t>
            </w:r>
          </w:p>
        </w:tc>
      </w:tr>
      <w:tr w:rsidR="00F21626" w:rsidRPr="00F21626" w:rsidTr="0002241B">
        <w:trPr>
          <w:trHeight w:val="30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1.2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tabs>
                <w:tab w:val="left" w:pos="2130"/>
              </w:tabs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siedzibę jednostki</w:t>
            </w: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ab/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="0097427B">
              <w:rPr>
                <w:rFonts w:ascii="Times New Roman" w:eastAsia="Open Sans" w:hAnsi="Times New Roman" w:cs="Times New Roman"/>
                <w:color w:val="auto"/>
                <w:lang w:val="pl-PL"/>
              </w:rPr>
              <w:t>Laski 49, 21-200 Parczew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 xml:space="preserve"> </w:t>
            </w:r>
          </w:p>
        </w:tc>
      </w:tr>
      <w:tr w:rsidR="00F21626" w:rsidRPr="00F21626" w:rsidTr="0002241B">
        <w:trPr>
          <w:trHeight w:val="30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1.3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adres jednostki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b/>
                <w:color w:val="auto"/>
                <w:lang w:val="pl-PL"/>
              </w:rPr>
              <w:t> </w:t>
            </w:r>
            <w:r w:rsidR="0097427B">
              <w:rPr>
                <w:rFonts w:ascii="Times New Roman" w:eastAsia="Open Sans" w:hAnsi="Times New Roman" w:cs="Times New Roman"/>
                <w:color w:val="auto"/>
                <w:lang w:val="pl-PL"/>
              </w:rPr>
              <w:t>Laski 49, 21-200 Parczew</w:t>
            </w:r>
          </w:p>
        </w:tc>
      </w:tr>
      <w:tr w:rsidR="00F21626" w:rsidRPr="00F21626" w:rsidTr="0002241B">
        <w:trPr>
          <w:trHeight w:val="30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1.4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podstawowy przedmiot działalności jednostki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97427B" w:rsidRDefault="0097427B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</w:rPr>
            </w:pPr>
            <w:r w:rsidRPr="0097427B">
              <w:rPr>
                <w:rFonts w:ascii="Times New Roman" w:hAnsi="Times New Roman" w:cs="Times New Roman"/>
              </w:rPr>
              <w:t xml:space="preserve">Program działalności Środowiskowego Domu Samopomocy w </w:t>
            </w:r>
            <w:r>
              <w:rPr>
                <w:rFonts w:ascii="Times New Roman" w:hAnsi="Times New Roman" w:cs="Times New Roman"/>
              </w:rPr>
              <w:t>Laskach</w:t>
            </w:r>
            <w:r w:rsidRPr="0097427B">
              <w:rPr>
                <w:rFonts w:ascii="Times New Roman" w:hAnsi="Times New Roman" w:cs="Times New Roman"/>
              </w:rPr>
              <w:t xml:space="preserve"> został opracowany na podstawie rozporządzenia Ministra Pracy i Polityki Społecznej </w:t>
            </w:r>
            <w:r>
              <w:rPr>
                <w:rFonts w:ascii="Times New Roman" w:hAnsi="Times New Roman" w:cs="Times New Roman"/>
              </w:rPr>
              <w:br/>
            </w:r>
            <w:r w:rsidRPr="0097427B">
              <w:rPr>
                <w:rFonts w:ascii="Times New Roman" w:hAnsi="Times New Roman" w:cs="Times New Roman"/>
              </w:rPr>
              <w:t>z dnia 9 grudnia 2010 r. w sprawie środowiskowych domów samopomocy (Dz. U. z 2010 r. Nr 238, poz. 1586 z późn. zm.)</w:t>
            </w:r>
            <w:r w:rsidRPr="0097427B">
              <w:rPr>
                <w:rFonts w:ascii="Times New Roman" w:hAnsi="Times New Roman" w:cs="Times New Roman"/>
              </w:rPr>
              <w:br/>
              <w:t>Celem ogólnym funkcjonowania  ŚDS jest organizowanie systemu oparcia społecznego dla osób, które z powodu przewlekłej psychicznej choroby, upośledzenia umysłowego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27B">
              <w:rPr>
                <w:rFonts w:ascii="Times New Roman" w:hAnsi="Times New Roman" w:cs="Times New Roman"/>
              </w:rPr>
              <w:t>mają trudności w codziennym funkcjonowaniu, zwłaszcza w kształtowaniu kontaktów interpersonalnych i społecznych jak również poprawa funkcjonowania społecznego uczestników ŚDS zmierzająca do usamodzielnienia podopiecznych.</w:t>
            </w:r>
            <w:r w:rsidRPr="0097427B">
              <w:rPr>
                <w:rFonts w:ascii="Times New Roman" w:eastAsia="Open Sans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626" w:rsidRPr="00F21626" w:rsidTr="0002241B">
        <w:trPr>
          <w:trHeight w:val="30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2.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wskazanie okresu objętego sprawozdaniem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Od 01 stycznia 201</w:t>
            </w:r>
            <w:r w:rsidR="00EC78AF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9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 xml:space="preserve"> r.</w:t>
            </w:r>
            <w:r w:rsidR="005209F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 xml:space="preserve"> 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do 31 grudnia 201</w:t>
            </w:r>
            <w:r w:rsidR="00EC78AF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9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 xml:space="preserve"> r.</w:t>
            </w:r>
          </w:p>
        </w:tc>
      </w:tr>
      <w:tr w:rsidR="00F21626" w:rsidRPr="00F21626" w:rsidTr="0002241B">
        <w:trPr>
          <w:trHeight w:val="945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8110" w:type="dxa"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wskazanie, że sprawozdanie finansowe zawiera dane łączne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Pr="00F21626">
              <w:rPr>
                <w:rFonts w:ascii="Times New Roman" w:eastAsia="Open Sans" w:hAnsi="Times New Roman" w:cs="Times New Roman"/>
                <w:bCs/>
                <w:color w:val="auto"/>
                <w:lang w:val="pl-PL"/>
              </w:rPr>
              <w:t>Nie zawiera</w:t>
            </w:r>
          </w:p>
        </w:tc>
      </w:tr>
      <w:tr w:rsidR="00F21626" w:rsidRPr="00F21626" w:rsidTr="0002241B">
        <w:trPr>
          <w:trHeight w:val="63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8110" w:type="dxa"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i/>
                <w:color w:val="auto"/>
                <w:sz w:val="22"/>
                <w:szCs w:val="22"/>
                <w:lang w:val="pl-PL"/>
              </w:rPr>
              <w:t>omówienie przyjętych zasad (polityki) rachunkowości, w tym metod wyceny aktywów i pasywów (także amortyzacji)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Wykazane w sprawozdaniu finansowym składniki majątkowe aktywów i pasywów wyceniono zgodnie z ustawą o rachunkowości, z tym że;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Na dzień bilansowy środki trwałe i wartości niematerialne i prawne wycenia się w wartości netto tj. z uwzględnieniem odpisów umorzeniowych ustalonych na dzień bilansowy. Środki trwałe amortyzuje</w:t>
            </w:r>
            <w:r w:rsidRPr="00F21626">
              <w:rPr>
                <w:rFonts w:ascii="Open Sans" w:eastAsia="Open Sans" w:hAnsi="Open Sans" w:cs="Open Sans"/>
                <w:color w:val="auto"/>
                <w:szCs w:val="22"/>
                <w:lang w:val="pl-PL"/>
              </w:rPr>
              <w:t xml:space="preserve"> </w:t>
            </w: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się metodą liniową, stosując zasady, metody i stawki określone w ustawie  o podatku dochodowym od osób prawnych.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Środki trwałe o niskiej wartości /do 10.000,- zł./ amortyzuje się jednorazowo, w kwocie odpowiadającej ich wartości w momencie przekazania do użytkowania.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 xml:space="preserve">Materiały – artykuły żywnościowe  wycenia się w cenach ich zakupu, </w:t>
            </w: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br/>
              <w:t>a wartość ich rozchodu /zużycia/ wycenia się według zasady FIFO /pierwsze przyszło – pierwsze wyszło/, koszty zakupu odnosi się w ciężar kosztów bezpośrednio po ich poniesieniu.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Należności krótkoterminowe i roszczenia wykazywane są w wartości netto /pomniejszone o odpisy aktualizujące wartości należności, są one wycenione w kwocie wymagalnej zapłaty/, to jest wartości nominalnej plus odsetki za zwłokę w ich zapłacie.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Środki pieniężne w kasie i na rachunkach bankowych wycenia się według wartości nominalnej.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Zobowiązania z tytułu dostaw wycenia się w kwocie wymaganej zapłaty, czyli łącznie z odsetkami naliczonymi na podstawie not odsetkowych otrzymanych od kontrahentów.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Koszty działalności operacyjnej ewidencjonuje się na kontach zespołu</w:t>
            </w: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br/>
              <w:t>4 – koszty rodzajowe i ich rozliczenie.</w:t>
            </w:r>
          </w:p>
          <w:p w:rsidR="00F21626" w:rsidRPr="00F21626" w:rsidRDefault="00F21626" w:rsidP="00F21626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  <w:t>Wynik finansowy szkoły ustalany jest zgodnie z wariantem porównawczym rachunku zysków i strat na koncie 860  „Wynik finansowy”. Wynik finansowy brutto odpowiada wynikowi finansowemu netto z uwagi na podmiotowe zwolnienie z podatku dochodowego.</w:t>
            </w:r>
          </w:p>
          <w:p w:rsidR="00F21626" w:rsidRPr="00F21626" w:rsidRDefault="00F21626" w:rsidP="00F21626">
            <w:pPr>
              <w:spacing w:after="200" w:line="276" w:lineRule="auto"/>
              <w:rPr>
                <w:rFonts w:ascii="Times New Roman" w:eastAsia="Open Sans" w:hAnsi="Times New Roman" w:cs="Times New Roman"/>
                <w:color w:val="auto"/>
                <w:szCs w:val="22"/>
                <w:lang w:val="pl-PL"/>
              </w:rPr>
            </w:pPr>
          </w:p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F21626" w:rsidRPr="00F21626" w:rsidTr="0002241B">
        <w:trPr>
          <w:trHeight w:val="30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 xml:space="preserve">5. 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inne informacje</w:t>
            </w:r>
          </w:p>
        </w:tc>
      </w:tr>
      <w:tr w:rsidR="00F21626" w:rsidRPr="00F21626" w:rsidTr="0002241B">
        <w:trPr>
          <w:trHeight w:val="660"/>
        </w:trPr>
        <w:tc>
          <w:tcPr>
            <w:tcW w:w="952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lastRenderedPageBreak/>
              <w:t> </w:t>
            </w:r>
          </w:p>
        </w:tc>
        <w:tc>
          <w:tcPr>
            <w:tcW w:w="8110" w:type="dxa"/>
            <w:noWrap/>
          </w:tcPr>
          <w:p w:rsidR="00F21626" w:rsidRPr="00F21626" w:rsidRDefault="00F21626" w:rsidP="00F21626">
            <w:pPr>
              <w:spacing w:after="200" w:line="276" w:lineRule="auto"/>
              <w:jc w:val="both"/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21626">
              <w:rPr>
                <w:rFonts w:ascii="Times New Roman" w:eastAsia="Open Sans" w:hAnsi="Times New Roman" w:cs="Times New Roman"/>
                <w:color w:val="auto"/>
                <w:sz w:val="22"/>
                <w:szCs w:val="22"/>
                <w:lang w:val="pl-PL"/>
              </w:rPr>
              <w:t> 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626"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instrText xml:space="preserve"> FORMTEXT </w:instrText>
            </w:r>
            <w:r w:rsidRPr="00F21626"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r>
            <w:r w:rsidRPr="00F21626"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fldChar w:fldCharType="separate"/>
            </w:r>
            <w:r w:rsidRPr="00F21626">
              <w:rPr>
                <w:rFonts w:ascii="Times New Roman" w:eastAsia="Open Sans" w:hAnsi="Times New Roman" w:cs="Times New Roman"/>
                <w:b/>
                <w:bCs/>
                <w:noProof/>
                <w:color w:val="auto"/>
                <w:sz w:val="22"/>
                <w:szCs w:val="22"/>
                <w:lang w:val="pl-PL"/>
              </w:rPr>
              <w:t> 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noProof/>
                <w:color w:val="auto"/>
                <w:sz w:val="22"/>
                <w:szCs w:val="22"/>
                <w:lang w:val="pl-PL"/>
              </w:rPr>
              <w:t> 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noProof/>
                <w:color w:val="auto"/>
                <w:sz w:val="22"/>
                <w:szCs w:val="22"/>
                <w:lang w:val="pl-PL"/>
              </w:rPr>
              <w:t> 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noProof/>
                <w:color w:val="auto"/>
                <w:sz w:val="22"/>
                <w:szCs w:val="22"/>
                <w:lang w:val="pl-PL"/>
              </w:rPr>
              <w:t> 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noProof/>
                <w:color w:val="auto"/>
                <w:sz w:val="22"/>
                <w:szCs w:val="22"/>
                <w:lang w:val="pl-PL"/>
              </w:rPr>
              <w:t> </w:t>
            </w:r>
            <w:r w:rsidRPr="00F21626">
              <w:rPr>
                <w:rFonts w:ascii="Times New Roman" w:eastAsia="Open Sans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30454E" w:rsidRPr="0043362A" w:rsidRDefault="00581251" w:rsidP="00B552D0">
      <w:pPr>
        <w:pStyle w:val="Nagwek50"/>
        <w:keepNext/>
        <w:keepLines/>
        <w:numPr>
          <w:ilvl w:val="3"/>
          <w:numId w:val="1"/>
        </w:numPr>
        <w:shd w:val="clear" w:color="auto" w:fill="auto"/>
        <w:tabs>
          <w:tab w:val="left" w:pos="390"/>
        </w:tabs>
        <w:spacing w:before="0" w:after="0" w:line="360" w:lineRule="auto"/>
        <w:ind w:left="160"/>
        <w:rPr>
          <w:b/>
          <w:sz w:val="24"/>
          <w:szCs w:val="24"/>
        </w:rPr>
      </w:pPr>
      <w:bookmarkStart w:id="1" w:name="bookmark18"/>
      <w:bookmarkEnd w:id="0"/>
      <w:r w:rsidRPr="0043362A">
        <w:rPr>
          <w:b/>
          <w:sz w:val="24"/>
          <w:szCs w:val="24"/>
        </w:rPr>
        <w:t>II . „Dodatkowe informacje i objaśnienia" :</w:t>
      </w:r>
      <w:bookmarkEnd w:id="1"/>
    </w:p>
    <w:p w:rsidR="0030454E" w:rsidRPr="00CF59C0" w:rsidRDefault="00581251" w:rsidP="00047936">
      <w:pPr>
        <w:pStyle w:val="Nagwek50"/>
        <w:keepNext/>
        <w:keepLines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b/>
          <w:sz w:val="20"/>
          <w:szCs w:val="20"/>
        </w:rPr>
      </w:pPr>
      <w:bookmarkStart w:id="2" w:name="bookmark19"/>
      <w:r w:rsidRPr="00CF59C0">
        <w:rPr>
          <w:b/>
          <w:sz w:val="20"/>
          <w:szCs w:val="20"/>
        </w:rPr>
        <w:t>dane w pkt. 1.1 jednostki prezentują są w następującej szczegółowości:</w:t>
      </w:r>
      <w:bookmarkEnd w:id="2"/>
    </w:p>
    <w:p w:rsidR="00047936" w:rsidRPr="007308B0" w:rsidRDefault="00047936" w:rsidP="00047936">
      <w:pPr>
        <w:pStyle w:val="Nagwek50"/>
        <w:keepNext/>
        <w:keepLines/>
        <w:shd w:val="clear" w:color="auto" w:fill="auto"/>
        <w:spacing w:before="0" w:after="0" w:line="360" w:lineRule="auto"/>
        <w:ind w:left="840"/>
        <w:jc w:val="both"/>
        <w:rPr>
          <w:sz w:val="24"/>
          <w:szCs w:val="24"/>
        </w:rPr>
      </w:pPr>
    </w:p>
    <w:p w:rsidR="0030454E" w:rsidRPr="00047936" w:rsidRDefault="00581251" w:rsidP="001A5242">
      <w:pPr>
        <w:pStyle w:val="Podpistabeli20"/>
        <w:framePr w:w="10636" w:wrap="notBeside" w:vAnchor="text" w:hAnchor="text" w:xAlign="center" w:y="9"/>
        <w:numPr>
          <w:ilvl w:val="2"/>
          <w:numId w:val="8"/>
        </w:numPr>
        <w:shd w:val="clear" w:color="auto" w:fill="auto"/>
        <w:spacing w:line="140" w:lineRule="exact"/>
        <w:jc w:val="center"/>
        <w:rPr>
          <w:sz w:val="20"/>
          <w:szCs w:val="20"/>
        </w:rPr>
      </w:pPr>
      <w:r w:rsidRPr="00047936">
        <w:rPr>
          <w:sz w:val="20"/>
          <w:szCs w:val="20"/>
        </w:rPr>
        <w:t>Zmiany stanu wartości początkowej wartości niematerialnych i prawnych oraz środków trwałych</w:t>
      </w:r>
    </w:p>
    <w:p w:rsidR="00047936" w:rsidRDefault="00047936" w:rsidP="001A5242">
      <w:pPr>
        <w:pStyle w:val="Podpistabeli20"/>
        <w:framePr w:w="10636" w:wrap="notBeside" w:vAnchor="text" w:hAnchor="text" w:xAlign="center" w:y="9"/>
        <w:numPr>
          <w:ilvl w:val="2"/>
          <w:numId w:val="8"/>
        </w:numPr>
        <w:shd w:val="clear" w:color="auto" w:fill="auto"/>
        <w:spacing w:line="140" w:lineRule="exact"/>
        <w:jc w:val="center"/>
      </w:pPr>
    </w:p>
    <w:tbl>
      <w:tblPr>
        <w:tblW w:w="103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200"/>
        <w:gridCol w:w="942"/>
        <w:gridCol w:w="765"/>
        <w:gridCol w:w="953"/>
        <w:gridCol w:w="922"/>
        <w:gridCol w:w="864"/>
        <w:gridCol w:w="634"/>
        <w:gridCol w:w="1114"/>
        <w:gridCol w:w="912"/>
        <w:gridCol w:w="428"/>
        <w:gridCol w:w="1098"/>
        <w:gridCol w:w="8"/>
      </w:tblGrid>
      <w:tr w:rsidR="0030454E" w:rsidTr="00142F2C">
        <w:trPr>
          <w:gridAfter w:val="1"/>
          <w:wAfter w:w="8" w:type="dxa"/>
          <w:trHeight w:val="33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</w:pPr>
            <w:r>
              <w:t>Lp.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00"/>
              <w:jc w:val="right"/>
            </w:pPr>
            <w:r>
              <w:t>Wyszczególni enie / grupa rodzajowa środków trwałych według KŚT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Stan na począt</w:t>
            </w:r>
          </w:p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ek roku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340"/>
              <w:jc w:val="left"/>
            </w:pPr>
            <w:r>
              <w:t>Zwiększenia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340"/>
              <w:jc w:val="left"/>
            </w:pPr>
            <w:r>
              <w:t>Zmniejszenia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Stan na koni</w:t>
            </w:r>
          </w:p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ec roku</w:t>
            </w:r>
          </w:p>
        </w:tc>
      </w:tr>
      <w:tr w:rsidR="0030454E" w:rsidTr="001A5242">
        <w:trPr>
          <w:gridAfter w:val="1"/>
          <w:wAfter w:w="8" w:type="dxa"/>
          <w:trHeight w:val="145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 w:rsidP="001A5242">
            <w:pPr>
              <w:framePr w:w="10636" w:wrap="notBeside" w:vAnchor="text" w:hAnchor="text" w:xAlign="center" w:y="9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 w:rsidP="001A5242">
            <w:pPr>
              <w:framePr w:w="10636" w:wrap="notBeside" w:vAnchor="text" w:hAnchor="text" w:xAlign="center" w:y="9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 w:rsidP="001A5242">
            <w:pPr>
              <w:framePr w:w="10636" w:wrap="notBeside" w:vAnchor="text" w:hAnchor="text" w:xAlign="center" w:y="9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nabyc ie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przemieszcz 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40"/>
              <w:jc w:val="right"/>
            </w:pPr>
            <w:r>
              <w:t>aktualiza cja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razem zwiększe nia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nabyc ie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przemieszcz 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40"/>
              <w:jc w:val="right"/>
            </w:pPr>
            <w:r>
              <w:t>aktualiza cja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razem zmniejsze nia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 w:rsidP="001A5242">
            <w:pPr>
              <w:framePr w:w="10636" w:wrap="notBeside" w:vAnchor="text" w:hAnchor="text" w:xAlign="center" w:y="9"/>
            </w:pPr>
          </w:p>
        </w:tc>
      </w:tr>
      <w:tr w:rsidR="0030454E" w:rsidTr="001A5242">
        <w:trPr>
          <w:gridAfter w:val="1"/>
          <w:wAfter w:w="8" w:type="dxa"/>
          <w:trHeight w:val="5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42F2C" w:rsidRDefault="00581251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142F2C">
              <w:rPr>
                <w:sz w:val="16"/>
                <w:szCs w:val="16"/>
              </w:rPr>
              <w:t>I.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42F2C" w:rsidRDefault="00581251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2" w:lineRule="exact"/>
              <w:ind w:left="160" w:firstLine="0"/>
              <w:rPr>
                <w:sz w:val="16"/>
                <w:szCs w:val="16"/>
              </w:rPr>
            </w:pPr>
            <w:r w:rsidRPr="00142F2C">
              <w:rPr>
                <w:sz w:val="16"/>
                <w:szCs w:val="16"/>
              </w:rPr>
              <w:t>Wartości niematerialne i prawne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EC78AF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5.684,46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5.684,46</w:t>
            </w:r>
          </w:p>
        </w:tc>
      </w:tr>
      <w:tr w:rsidR="0030454E" w:rsidTr="001A5242">
        <w:trPr>
          <w:gridAfter w:val="1"/>
          <w:wAfter w:w="8" w:type="dxa"/>
          <w:trHeight w:val="3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42F2C" w:rsidRDefault="00581251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142F2C">
              <w:rPr>
                <w:sz w:val="16"/>
                <w:szCs w:val="16"/>
              </w:rPr>
              <w:t>II.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42F2C" w:rsidRDefault="00581251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7" w:lineRule="exact"/>
              <w:ind w:left="160" w:firstLine="0"/>
              <w:rPr>
                <w:sz w:val="16"/>
                <w:szCs w:val="16"/>
              </w:rPr>
            </w:pPr>
            <w:r w:rsidRPr="00142F2C">
              <w:rPr>
                <w:sz w:val="16"/>
                <w:szCs w:val="16"/>
              </w:rPr>
              <w:t>Środki trwałe, z tego: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EC78AF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506.528,31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506.528,31</w:t>
            </w:r>
          </w:p>
        </w:tc>
      </w:tr>
      <w:tr w:rsidR="0030454E" w:rsidTr="001A5242">
        <w:trPr>
          <w:gridAfter w:val="1"/>
          <w:wAfter w:w="8" w:type="dxa"/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42F2C" w:rsidRDefault="00581251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142F2C">
              <w:rPr>
                <w:sz w:val="16"/>
                <w:szCs w:val="16"/>
              </w:rPr>
              <w:t>gru</w:t>
            </w:r>
            <w:r w:rsidR="0097427B">
              <w:rPr>
                <w:sz w:val="16"/>
                <w:szCs w:val="16"/>
              </w:rPr>
              <w:t>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1A5242" w:rsidRDefault="001A5242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0.-0. </w:t>
            </w:r>
            <w:r w:rsidR="0097427B" w:rsidRPr="001A5242"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EC78AF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30454E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54E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7427B" w:rsidTr="001A5242">
        <w:trPr>
          <w:gridAfter w:val="1"/>
          <w:wAfter w:w="8" w:type="dxa"/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Pr="00142F2C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142F2C">
              <w:rPr>
                <w:rFonts w:ascii="Times New Roman" w:hAnsi="Times New Roman" w:cs="Times New Roman"/>
                <w:sz w:val="16"/>
                <w:szCs w:val="16"/>
              </w:rPr>
              <w:t>.2.  Budynki. lokale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EC78AF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301.140,09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301.140,09</w:t>
            </w:r>
          </w:p>
        </w:tc>
      </w:tr>
      <w:tr w:rsidR="001A5242" w:rsidTr="001A5242">
        <w:trPr>
          <w:gridAfter w:val="1"/>
          <w:wAfter w:w="8" w:type="dxa"/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42" w:rsidRDefault="001A5242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42" w:rsidRDefault="001A5242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1.-4. Środki transportu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5770A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0AC">
              <w:rPr>
                <w:rFonts w:ascii="Times New Roman" w:hAnsi="Times New Roman" w:cs="Times New Roman"/>
                <w:sz w:val="18"/>
                <w:szCs w:val="18"/>
              </w:rPr>
              <w:t>201.388,22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5770A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142F2C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Default="001A5242" w:rsidP="001A5242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201.388,22</w:t>
            </w:r>
          </w:p>
        </w:tc>
      </w:tr>
      <w:tr w:rsidR="0097427B" w:rsidTr="000107D6">
        <w:trPr>
          <w:trHeight w:val="845"/>
          <w:jc w:val="center"/>
        </w:trPr>
        <w:tc>
          <w:tcPr>
            <w:tcW w:w="103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60"/>
              <w:jc w:val="left"/>
            </w:pPr>
          </w:p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60"/>
              <w:jc w:val="left"/>
            </w:pPr>
          </w:p>
          <w:p w:rsidR="0097427B" w:rsidRPr="00047936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047936">
              <w:rPr>
                <w:sz w:val="20"/>
                <w:szCs w:val="20"/>
              </w:rPr>
              <w:t>1.1.2 Zmiany stanu umorzenia/amortyzacji wartości niematerialnych i prawnych oraz środków trwałych</w:t>
            </w:r>
          </w:p>
        </w:tc>
      </w:tr>
      <w:tr w:rsidR="0097427B" w:rsidTr="00142F2C">
        <w:trPr>
          <w:gridAfter w:val="1"/>
          <w:wAfter w:w="8" w:type="dxa"/>
          <w:trHeight w:val="298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</w:pPr>
            <w:r>
              <w:t>Lp.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00"/>
              <w:jc w:val="right"/>
            </w:pPr>
            <w:r>
              <w:t>Wyszczególni enie / grupa rodzajowa środków trwałych według KŚT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Stan na począt</w:t>
            </w:r>
          </w:p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ek roku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340"/>
              <w:jc w:val="left"/>
            </w:pPr>
            <w:r>
              <w:t>Zwiększenia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240" w:lineRule="auto"/>
              <w:ind w:left="1340"/>
              <w:jc w:val="left"/>
            </w:pPr>
            <w:r>
              <w:t>Zmniejszenia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Stan na koni</w:t>
            </w:r>
          </w:p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ec roku</w:t>
            </w:r>
          </w:p>
        </w:tc>
      </w:tr>
      <w:tr w:rsidR="0097427B" w:rsidTr="005770AC">
        <w:trPr>
          <w:gridAfter w:val="1"/>
          <w:wAfter w:w="8" w:type="dxa"/>
          <w:trHeight w:val="861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framePr w:w="10636" w:wrap="notBeside" w:vAnchor="text" w:hAnchor="text" w:xAlign="center" w:y="9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framePr w:w="10636" w:wrap="notBeside" w:vAnchor="text" w:hAnchor="text" w:xAlign="center" w:y="9"/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framePr w:w="10636" w:wrap="notBeside" w:vAnchor="text" w:hAnchor="text" w:xAlign="center" w:y="9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nabyc ie</w:t>
            </w:r>
            <w:r w:rsidR="001A5242">
              <w:t xml:space="preserve"> / umorzeniie za rok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przemieszcz enie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40"/>
              <w:jc w:val="right"/>
            </w:pPr>
            <w:r>
              <w:t>aktualiza cja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razem zwiększe nia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</w:pPr>
            <w:r>
              <w:t>nabyc ie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przemieszcz enie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ind w:right="240"/>
              <w:jc w:val="right"/>
            </w:pPr>
            <w:r>
              <w:t>aktualiza cja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40"/>
              <w:framePr w:w="10636" w:wrap="notBeside" w:vAnchor="text" w:hAnchor="text" w:xAlign="center" w:y="9"/>
              <w:shd w:val="clear" w:color="auto" w:fill="auto"/>
              <w:spacing w:line="182" w:lineRule="exact"/>
              <w:jc w:val="center"/>
            </w:pPr>
            <w:r>
              <w:t>razem zmniejsze nia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framePr w:w="10636" w:wrap="notBeside" w:vAnchor="text" w:hAnchor="text" w:xAlign="center" w:y="9"/>
            </w:pPr>
          </w:p>
        </w:tc>
      </w:tr>
      <w:tr w:rsidR="0097427B" w:rsidTr="00216D9C">
        <w:trPr>
          <w:gridAfter w:val="1"/>
          <w:wAfter w:w="8" w:type="dxa"/>
          <w:trHeight w:val="5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</w:pPr>
            <w:r>
              <w:t>I.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2" w:lineRule="exact"/>
              <w:ind w:left="160" w:firstLine="0"/>
            </w:pPr>
            <w:r>
              <w:t>Wartości niematerialne i prawne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EC78AF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5.684,46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5.684,46</w:t>
            </w:r>
          </w:p>
        </w:tc>
      </w:tr>
      <w:tr w:rsidR="0097427B" w:rsidTr="00216D9C">
        <w:trPr>
          <w:gridAfter w:val="1"/>
          <w:wAfter w:w="8" w:type="dxa"/>
          <w:trHeight w:val="3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240" w:lineRule="auto"/>
              <w:ind w:firstLine="0"/>
              <w:jc w:val="both"/>
            </w:pPr>
            <w:r>
              <w:t>II.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2" w:lineRule="exact"/>
              <w:ind w:left="160" w:firstLine="0"/>
            </w:pPr>
            <w:r>
              <w:t>Środki trwałe, z tego: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EC78AF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266.663,09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5770A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13.299,52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5770A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13.299,52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0AC">
              <w:rPr>
                <w:rFonts w:ascii="Times New Roman" w:hAnsi="Times New Roman" w:cs="Times New Roman"/>
                <w:sz w:val="18"/>
                <w:szCs w:val="18"/>
              </w:rPr>
              <w:t>79.962,61</w:t>
            </w:r>
          </w:p>
        </w:tc>
      </w:tr>
      <w:tr w:rsidR="0097427B" w:rsidTr="00216D9C">
        <w:trPr>
          <w:gridAfter w:val="1"/>
          <w:wAfter w:w="8" w:type="dxa"/>
          <w:trHeight w:val="5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2" w:lineRule="exact"/>
              <w:ind w:firstLine="0"/>
              <w:jc w:val="both"/>
            </w:pPr>
            <w: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Pr="001A5242" w:rsidRDefault="001A5242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 w:rsidRPr="001A5242">
              <w:rPr>
                <w:rFonts w:ascii="Times New Roman" w:hAnsi="Times New Roman" w:cs="Times New Roman"/>
                <w:sz w:val="16"/>
                <w:szCs w:val="16"/>
              </w:rPr>
              <w:t>0.-0. Grunty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EC78AF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7427B" w:rsidTr="00216D9C">
        <w:trPr>
          <w:gridAfter w:val="1"/>
          <w:wAfter w:w="8" w:type="dxa"/>
          <w:trHeight w:val="6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Default="0097427B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7" w:lineRule="exact"/>
              <w:ind w:firstLine="0"/>
              <w:jc w:val="both"/>
            </w:pPr>
            <w: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27B" w:rsidRPr="00142F2C" w:rsidRDefault="0097427B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142F2C">
              <w:rPr>
                <w:rFonts w:ascii="Times New Roman" w:hAnsi="Times New Roman" w:cs="Times New Roman"/>
                <w:sz w:val="16"/>
                <w:szCs w:val="16"/>
              </w:rPr>
              <w:t>.2.  Budynki. lokale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EC78AF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65.274,87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5770A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13.299,52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5770A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13.299,52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97427B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B" w:rsidRPr="00216D9C" w:rsidRDefault="005770A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78.574,39</w:t>
            </w:r>
          </w:p>
        </w:tc>
      </w:tr>
      <w:tr w:rsidR="001A5242" w:rsidTr="00216D9C">
        <w:trPr>
          <w:gridAfter w:val="1"/>
          <w:wAfter w:w="8" w:type="dxa"/>
          <w:trHeight w:val="6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42" w:rsidRDefault="001A5242" w:rsidP="001A5242">
            <w:pPr>
              <w:pStyle w:val="Teksttreci20"/>
              <w:framePr w:w="10636" w:wrap="notBeside" w:vAnchor="text" w:hAnchor="text" w:xAlign="center" w:y="9"/>
              <w:shd w:val="clear" w:color="auto" w:fill="auto"/>
              <w:spacing w:line="187" w:lineRule="exact"/>
              <w:ind w:firstLine="0"/>
              <w:jc w:val="both"/>
            </w:pPr>
            <w:r>
              <w:t>grupa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42" w:rsidRDefault="001A5242" w:rsidP="001A5242">
            <w:pPr>
              <w:framePr w:w="10636" w:wrap="notBeside" w:vAnchor="text" w:hAnchor="text" w:xAlign="center" w:y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1.-4. Środki transportu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EC78AF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201.388,22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1A5242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42" w:rsidRPr="00216D9C" w:rsidRDefault="00216D9C" w:rsidP="00216D9C">
            <w:pPr>
              <w:framePr w:w="10636" w:wrap="notBeside" w:vAnchor="text" w:hAnchor="text" w:xAlign="center" w:y="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D9C">
              <w:rPr>
                <w:rFonts w:ascii="Times New Roman" w:hAnsi="Times New Roman" w:cs="Times New Roman"/>
                <w:sz w:val="18"/>
                <w:szCs w:val="18"/>
              </w:rPr>
              <w:t>201.388,22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1A5242" w:rsidRDefault="001A5242">
      <w:pPr>
        <w:rPr>
          <w:sz w:val="2"/>
          <w:szCs w:val="2"/>
        </w:rPr>
        <w:sectPr w:rsidR="001A5242" w:rsidSect="0027082E">
          <w:headerReference w:type="default" r:id="rId8"/>
          <w:footerReference w:type="even" r:id="rId9"/>
          <w:footerReference w:type="default" r:id="rId10"/>
          <w:pgSz w:w="11905" w:h="16837"/>
          <w:pgMar w:top="1154" w:right="772" w:bottom="2196" w:left="831" w:header="0" w:footer="3" w:gutter="0"/>
          <w:cols w:space="720"/>
          <w:noEndnote/>
          <w:docGrid w:linePitch="360"/>
        </w:sectPr>
      </w:pPr>
    </w:p>
    <w:p w:rsidR="0030454E" w:rsidRPr="00CF59C0" w:rsidRDefault="00581251">
      <w:pPr>
        <w:pStyle w:val="Teksttreci0"/>
        <w:shd w:val="clear" w:color="auto" w:fill="auto"/>
        <w:spacing w:after="432" w:line="210" w:lineRule="exact"/>
        <w:ind w:left="180" w:firstLine="0"/>
        <w:jc w:val="left"/>
        <w:rPr>
          <w:b/>
          <w:sz w:val="20"/>
          <w:szCs w:val="20"/>
        </w:rPr>
      </w:pPr>
      <w:r w:rsidRPr="00CF59C0">
        <w:rPr>
          <w:b/>
          <w:sz w:val="20"/>
          <w:szCs w:val="20"/>
        </w:rPr>
        <w:lastRenderedPageBreak/>
        <w:t>- b) dane w pkt. 1.3 prezentowane są w następującej szczegółowości:</w:t>
      </w:r>
    </w:p>
    <w:p w:rsidR="0030454E" w:rsidRPr="00047936" w:rsidRDefault="00581251">
      <w:pPr>
        <w:pStyle w:val="Teksttreci40"/>
        <w:shd w:val="clear" w:color="auto" w:fill="auto"/>
        <w:spacing w:after="512" w:line="140" w:lineRule="exact"/>
        <w:ind w:left="180"/>
        <w:jc w:val="left"/>
        <w:rPr>
          <w:sz w:val="20"/>
          <w:szCs w:val="20"/>
        </w:rPr>
      </w:pPr>
      <w:r w:rsidRPr="00047936">
        <w:rPr>
          <w:sz w:val="20"/>
          <w:szCs w:val="20"/>
        </w:rPr>
        <w:t>1.3.1 Kwoty dokonanych w trakcie roku obrotowego odpisów aktualizujących wartość długoterminowych aktywów niefinansowych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342"/>
        <w:gridCol w:w="2131"/>
        <w:gridCol w:w="1229"/>
        <w:gridCol w:w="1315"/>
        <w:gridCol w:w="2054"/>
      </w:tblGrid>
      <w:tr w:rsidR="0030454E">
        <w:trPr>
          <w:trHeight w:val="82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Wyszczególnienie/ grupa rodzajowa środków trwałych według KŚT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Stan na początek roku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Zwiększenia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Zmniejszenia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Stan na koniec roku</w:t>
            </w:r>
          </w:p>
        </w:tc>
      </w:tr>
      <w:tr w:rsidR="0030454E">
        <w:trPr>
          <w:trHeight w:val="6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Wartości niematerialne i prawne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II.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Środki trwałe, z tego: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29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grupa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6D1E8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142F2C">
              <w:rPr>
                <w:rFonts w:ascii="Times New Roman" w:hAnsi="Times New Roman" w:cs="Times New Roman"/>
                <w:sz w:val="16"/>
                <w:szCs w:val="16"/>
              </w:rPr>
              <w:t>.2.  Budynki. lokale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grupa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6D1E81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r w:rsidRPr="00142F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-6.</w:t>
            </w:r>
            <w:r w:rsidRPr="00142F2C">
              <w:rPr>
                <w:rFonts w:ascii="Times New Roman" w:hAnsi="Times New Roman" w:cs="Times New Roman"/>
                <w:sz w:val="16"/>
                <w:szCs w:val="16"/>
              </w:rPr>
              <w:t xml:space="preserve"> Urządzenia techniczne i maszyny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Pr="00047936" w:rsidRDefault="00581251">
      <w:pPr>
        <w:pStyle w:val="Teksttreci40"/>
        <w:shd w:val="clear" w:color="auto" w:fill="auto"/>
        <w:spacing w:before="534" w:after="512" w:line="140" w:lineRule="exact"/>
        <w:ind w:left="180"/>
        <w:jc w:val="left"/>
        <w:rPr>
          <w:sz w:val="20"/>
          <w:szCs w:val="20"/>
        </w:rPr>
      </w:pPr>
      <w:r w:rsidRPr="00047936">
        <w:rPr>
          <w:sz w:val="20"/>
          <w:szCs w:val="20"/>
        </w:rPr>
        <w:t>1.3.2 Kwoty dokonanych w trakcie roku obrotowego odpisów aktualizujących wartość długoterminowych aktywów finansowych.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342"/>
        <w:gridCol w:w="2131"/>
        <w:gridCol w:w="1229"/>
        <w:gridCol w:w="1315"/>
        <w:gridCol w:w="2054"/>
      </w:tblGrid>
      <w:tr w:rsidR="0030454E">
        <w:trPr>
          <w:trHeight w:val="73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Stan na początek roku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Zwiększenia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Zmniejszenia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Stan na koniec roku</w:t>
            </w:r>
          </w:p>
        </w:tc>
      </w:tr>
      <w:tr w:rsidR="0030454E">
        <w:trPr>
          <w:trHeight w:val="7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Długoterminowe aktywa finansowe, z tego: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49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1.1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Akcje i udziały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73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1.2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Papiery wartościowe długoterminowe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45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1.3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Inne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047936" w:rsidRPr="004A4E89" w:rsidRDefault="00047936" w:rsidP="004A4E89">
      <w:pPr>
        <w:pStyle w:val="Teksttreci0"/>
        <w:shd w:val="clear" w:color="auto" w:fill="auto"/>
        <w:spacing w:after="0" w:line="360" w:lineRule="auto"/>
        <w:ind w:left="400" w:right="100" w:firstLine="0"/>
        <w:jc w:val="both"/>
        <w:rPr>
          <w:sz w:val="24"/>
          <w:szCs w:val="24"/>
        </w:rPr>
      </w:pPr>
    </w:p>
    <w:p w:rsidR="0030454E" w:rsidRPr="00CF59C0" w:rsidRDefault="00581251" w:rsidP="004A4E89">
      <w:pPr>
        <w:pStyle w:val="Teksttreci0"/>
        <w:shd w:val="clear" w:color="auto" w:fill="auto"/>
        <w:spacing w:after="136" w:line="360" w:lineRule="auto"/>
        <w:ind w:left="380"/>
        <w:jc w:val="both"/>
        <w:rPr>
          <w:b/>
          <w:sz w:val="20"/>
          <w:szCs w:val="20"/>
        </w:rPr>
      </w:pPr>
      <w:r w:rsidRPr="00CF59C0">
        <w:rPr>
          <w:b/>
          <w:sz w:val="20"/>
          <w:szCs w:val="20"/>
        </w:rPr>
        <w:t>c) dane w pkt. 1.4 prezentowane są w następującej szczegółowości:</w:t>
      </w:r>
    </w:p>
    <w:p w:rsidR="0030454E" w:rsidRPr="00AF3E5E" w:rsidRDefault="00581251">
      <w:pPr>
        <w:pStyle w:val="Teksttreci20"/>
        <w:shd w:val="clear" w:color="auto" w:fill="auto"/>
        <w:spacing w:after="92" w:line="140" w:lineRule="exact"/>
        <w:ind w:left="380"/>
        <w:jc w:val="both"/>
        <w:rPr>
          <w:b/>
          <w:sz w:val="20"/>
          <w:szCs w:val="20"/>
        </w:rPr>
      </w:pPr>
      <w:r w:rsidRPr="00AF3E5E">
        <w:rPr>
          <w:b/>
          <w:sz w:val="20"/>
          <w:szCs w:val="20"/>
        </w:rPr>
        <w:t>1.4 Wartość gruntów użytkowana wieczyście</w:t>
      </w:r>
      <w:r w:rsidR="00522BDC">
        <w:rPr>
          <w:b/>
          <w:sz w:val="20"/>
          <w:szCs w:val="20"/>
        </w:rPr>
        <w:t xml:space="preserve"> – </w:t>
      </w:r>
      <w:r w:rsidR="00522BDC" w:rsidRPr="00522BDC">
        <w:rPr>
          <w:sz w:val="20"/>
          <w:szCs w:val="20"/>
        </w:rPr>
        <w:t>wypełniają wyłącznie jednostki które są użytkownikami wieczystymi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1469"/>
        <w:gridCol w:w="1498"/>
        <w:gridCol w:w="1814"/>
      </w:tblGrid>
      <w:tr w:rsidR="0030454E">
        <w:trPr>
          <w:trHeight w:val="46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Stan na początek roku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Zwiększenia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Zmniejszenia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Stan na koniec roku</w:t>
            </w:r>
          </w:p>
        </w:tc>
      </w:tr>
      <w:tr w:rsidR="0030454E">
        <w:trPr>
          <w:trHeight w:val="451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0AC" w:rsidRPr="005770AC" w:rsidRDefault="005770AC">
            <w:pPr>
              <w:framePr w:wrap="notBeside" w:vAnchor="text" w:hAnchor="text" w:xAlign="center" w:y="1"/>
              <w:rPr>
                <w:sz w:val="16"/>
                <w:szCs w:val="16"/>
              </w:rPr>
            </w:pPr>
            <w:r w:rsidRPr="005770AC">
              <w:rPr>
                <w:sz w:val="16"/>
                <w:szCs w:val="16"/>
              </w:rPr>
              <w:t>4.000,00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33F16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  <w:r w:rsidR="006D1E81" w:rsidRPr="006D1E81">
              <w:rPr>
                <w:sz w:val="16"/>
                <w:szCs w:val="16"/>
              </w:rPr>
              <w:t>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02241B" w:rsidRDefault="0002241B" w:rsidP="00E16583">
      <w:pPr>
        <w:pStyle w:val="Teksttreci0"/>
        <w:shd w:val="clear" w:color="auto" w:fill="auto"/>
        <w:spacing w:after="0" w:line="360" w:lineRule="auto"/>
        <w:ind w:left="380" w:right="119"/>
        <w:jc w:val="both"/>
        <w:rPr>
          <w:sz w:val="24"/>
          <w:szCs w:val="24"/>
        </w:rPr>
      </w:pPr>
    </w:p>
    <w:p w:rsidR="0030454E" w:rsidRPr="00CF59C0" w:rsidRDefault="00581251" w:rsidP="00E16583">
      <w:pPr>
        <w:pStyle w:val="Teksttreci0"/>
        <w:shd w:val="clear" w:color="auto" w:fill="auto"/>
        <w:spacing w:after="0" w:line="360" w:lineRule="auto"/>
        <w:ind w:left="380" w:right="119"/>
        <w:jc w:val="both"/>
        <w:rPr>
          <w:b/>
          <w:sz w:val="20"/>
          <w:szCs w:val="20"/>
        </w:rPr>
      </w:pPr>
      <w:r w:rsidRPr="00CF59C0">
        <w:rPr>
          <w:b/>
          <w:sz w:val="20"/>
          <w:szCs w:val="20"/>
        </w:rPr>
        <w:t>d)</w:t>
      </w:r>
      <w:r w:rsidRPr="00CF59C0">
        <w:rPr>
          <w:sz w:val="20"/>
          <w:szCs w:val="20"/>
        </w:rPr>
        <w:t xml:space="preserve"> </w:t>
      </w:r>
      <w:r w:rsidRPr="00CF59C0">
        <w:rPr>
          <w:b/>
          <w:sz w:val="20"/>
          <w:szCs w:val="20"/>
        </w:rPr>
        <w:t>w pkt. 1.5</w:t>
      </w:r>
      <w:r w:rsidRPr="00CF59C0">
        <w:rPr>
          <w:sz w:val="20"/>
          <w:szCs w:val="20"/>
        </w:rPr>
        <w:t xml:space="preserve"> </w:t>
      </w:r>
      <w:r w:rsidR="0002241B" w:rsidRPr="00CF59C0">
        <w:rPr>
          <w:b/>
          <w:sz w:val="20"/>
          <w:szCs w:val="20"/>
        </w:rPr>
        <w:t>i</w:t>
      </w:r>
      <w:r w:rsidRPr="00CF59C0">
        <w:rPr>
          <w:b/>
          <w:sz w:val="20"/>
          <w:szCs w:val="20"/>
        </w:rPr>
        <w:t>nformacji wykazywane są środki trwałe używane na podstawie umów najmu, dzierżawy lub innych umów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352"/>
        <w:gridCol w:w="1949"/>
        <w:gridCol w:w="1622"/>
        <w:gridCol w:w="1699"/>
        <w:gridCol w:w="1613"/>
      </w:tblGrid>
      <w:tr w:rsidR="0030454E">
        <w:trPr>
          <w:trHeight w:val="50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Lp.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Grupa środków trwałych według KŚT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398" w:lineRule="exact"/>
              <w:jc w:val="center"/>
            </w:pPr>
            <w:r>
              <w:t>Stan na początek roku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Zmiany w trakcie roku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394" w:lineRule="exact"/>
              <w:jc w:val="center"/>
            </w:pPr>
            <w:r>
              <w:t>Stan na koniec roku</w:t>
            </w:r>
          </w:p>
        </w:tc>
      </w:tr>
      <w:tr w:rsidR="0030454E">
        <w:trPr>
          <w:trHeight w:val="278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Zwiększenia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</w:pPr>
            <w:r>
              <w:t>Zmniejszenia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Nie dotyczy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 w:firstLine="0"/>
              <w:jc w:val="left"/>
            </w:pPr>
            <w: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AF3E5E" w:rsidRPr="00E16583" w:rsidRDefault="00AF3E5E" w:rsidP="00E16583">
      <w:pPr>
        <w:pStyle w:val="Teksttreci0"/>
        <w:shd w:val="clear" w:color="auto" w:fill="auto"/>
        <w:spacing w:after="0" w:line="360" w:lineRule="auto"/>
        <w:ind w:left="380" w:right="119" w:firstLine="238"/>
        <w:jc w:val="both"/>
        <w:rPr>
          <w:sz w:val="24"/>
          <w:szCs w:val="24"/>
        </w:rPr>
      </w:pPr>
    </w:p>
    <w:p w:rsidR="0030454E" w:rsidRPr="00CF59C0" w:rsidRDefault="00581251">
      <w:pPr>
        <w:pStyle w:val="Nagwek50"/>
        <w:keepNext/>
        <w:keepLines/>
        <w:shd w:val="clear" w:color="auto" w:fill="auto"/>
        <w:spacing w:before="0" w:after="78" w:line="210" w:lineRule="exact"/>
        <w:ind w:left="60"/>
        <w:rPr>
          <w:b/>
          <w:sz w:val="20"/>
          <w:szCs w:val="20"/>
        </w:rPr>
      </w:pPr>
      <w:bookmarkStart w:id="3" w:name="bookmark20"/>
      <w:r w:rsidRPr="00CF59C0">
        <w:rPr>
          <w:b/>
          <w:sz w:val="20"/>
          <w:szCs w:val="20"/>
        </w:rPr>
        <w:lastRenderedPageBreak/>
        <w:t>e) w pkt.1.6 dane prezentowane są w następujący sposób: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718"/>
        <w:gridCol w:w="730"/>
        <w:gridCol w:w="1219"/>
        <w:gridCol w:w="749"/>
        <w:gridCol w:w="1229"/>
        <w:gridCol w:w="768"/>
        <w:gridCol w:w="1181"/>
        <w:gridCol w:w="768"/>
        <w:gridCol w:w="1210"/>
      </w:tblGrid>
      <w:tr w:rsidR="0030454E">
        <w:trPr>
          <w:trHeight w:val="47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Ip.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Wyszczególnienie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Stan na początek roku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Zwiększenia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Zmniejszenia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Stan na koniec roku</w:t>
            </w:r>
          </w:p>
        </w:tc>
      </w:tr>
      <w:tr w:rsidR="0030454E">
        <w:trPr>
          <w:trHeight w:val="19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ilość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wartość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ilość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wartość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ilość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wartość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ilość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wartość</w:t>
            </w:r>
          </w:p>
        </w:tc>
      </w:tr>
      <w:tr w:rsidR="0030454E">
        <w:trPr>
          <w:trHeight w:val="3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Akcje: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Udziały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Dłużne papiery wartościowe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7" w:lineRule="exact"/>
            </w:pPr>
            <w:r>
              <w:t>Inne papiery wartościowe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6D1E81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6D1E8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288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RAZEM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6D1E81" w:rsidRDefault="0030454E" w:rsidP="006D1E8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Pr="00CF59C0" w:rsidRDefault="00581251">
      <w:pPr>
        <w:pStyle w:val="Nagwek50"/>
        <w:keepNext/>
        <w:keepLines/>
        <w:shd w:val="clear" w:color="auto" w:fill="auto"/>
        <w:spacing w:before="110" w:after="78" w:line="210" w:lineRule="exact"/>
        <w:ind w:left="60"/>
        <w:rPr>
          <w:b/>
          <w:sz w:val="20"/>
          <w:szCs w:val="20"/>
        </w:rPr>
      </w:pPr>
      <w:bookmarkStart w:id="4" w:name="bookmark21"/>
      <w:r w:rsidRPr="00CF59C0">
        <w:rPr>
          <w:b/>
          <w:sz w:val="20"/>
          <w:szCs w:val="20"/>
        </w:rPr>
        <w:t>f) w pkt.1.7 dane prezentowane są w następujący sposób: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872"/>
        <w:gridCol w:w="1200"/>
        <w:gridCol w:w="1670"/>
        <w:gridCol w:w="1795"/>
        <w:gridCol w:w="1728"/>
        <w:gridCol w:w="1181"/>
      </w:tblGrid>
      <w:tr w:rsidR="0030454E">
        <w:trPr>
          <w:trHeight w:val="40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Lp.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Grupa należności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240"/>
              <w:jc w:val="left"/>
            </w:pPr>
            <w:r>
              <w:t>Stan na początek roku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Zmiany stanu odpisów aktualizujących w ciągu roku obrotowego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260"/>
              <w:jc w:val="right"/>
            </w:pPr>
            <w:r>
              <w:t>Stan na koniec roku</w:t>
            </w:r>
          </w:p>
        </w:tc>
      </w:tr>
      <w:tr w:rsidR="0030454E">
        <w:trPr>
          <w:trHeight w:val="422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Zwiększenia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Wykorzystanie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Rozwiązanie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182" w:lineRule="exact"/>
              <w:ind w:left="140" w:firstLine="0"/>
            </w:pPr>
            <w:r>
              <w:t>Należności długoterminowe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8F2336" w:rsidP="008F2336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8F2336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7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Należności</w:t>
            </w:r>
          </w:p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krótkoterminowe, z tego: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30454E" w:rsidP="008F2336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  <w:tr w:rsidR="0030454E">
        <w:trPr>
          <w:trHeight w:val="68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22BDC">
            <w:pPr>
              <w:pStyle w:val="Teksttreci20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both"/>
            </w:pPr>
            <w:r>
              <w:t>Należności z tytułu dostaw i usł</w:t>
            </w:r>
            <w:r w:rsidR="00581251">
              <w:t>ug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30454E" w:rsidP="008F2336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0454E">
        <w:trPr>
          <w:trHeight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Należności od budżetów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30454E" w:rsidP="008F2336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0454E">
        <w:trPr>
          <w:trHeight w:val="113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Należności z tytułu ubezpieczeń i innych świadczeń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30454E" w:rsidP="008F2336">
            <w:pPr>
              <w:framePr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30454E">
        <w:trPr>
          <w:trHeight w:val="5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2.4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Pozostałe należności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8F2336" w:rsidRDefault="0030454E" w:rsidP="008F2336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</w:p>
        </w:tc>
      </w:tr>
    </w:tbl>
    <w:p w:rsidR="0030454E" w:rsidRDefault="00581251">
      <w:pPr>
        <w:rPr>
          <w:sz w:val="2"/>
          <w:szCs w:val="2"/>
        </w:rPr>
      </w:pPr>
      <w:r>
        <w:br w:type="page"/>
      </w:r>
    </w:p>
    <w:p w:rsidR="0030454E" w:rsidRPr="00CF59C0" w:rsidRDefault="00581251">
      <w:pPr>
        <w:pStyle w:val="Nagwek50"/>
        <w:keepNext/>
        <w:keepLines/>
        <w:shd w:val="clear" w:color="auto" w:fill="auto"/>
        <w:spacing w:before="0" w:after="196" w:line="210" w:lineRule="exact"/>
        <w:ind w:left="100"/>
        <w:rPr>
          <w:b/>
          <w:sz w:val="20"/>
          <w:szCs w:val="20"/>
        </w:rPr>
      </w:pPr>
      <w:bookmarkStart w:id="5" w:name="bookmark22"/>
      <w:r w:rsidRPr="00CF59C0">
        <w:rPr>
          <w:b/>
          <w:sz w:val="20"/>
          <w:szCs w:val="20"/>
        </w:rPr>
        <w:lastRenderedPageBreak/>
        <w:t>- g) w pkt.1.9 dane prezentowane są w następujący sposób:</w:t>
      </w:r>
      <w:bookmarkEnd w:id="5"/>
    </w:p>
    <w:p w:rsidR="0030454E" w:rsidRDefault="00581251">
      <w:pPr>
        <w:pStyle w:val="Teksttreci20"/>
        <w:framePr w:h="146" w:wrap="notBeside" w:vAnchor="text" w:hAnchor="margin" w:x="50" w:y="1031"/>
        <w:shd w:val="clear" w:color="auto" w:fill="auto"/>
        <w:spacing w:line="140" w:lineRule="exact"/>
        <w:ind w:left="20" w:firstLine="0"/>
      </w:pPr>
      <w:r>
        <w:t>b) powyżej 3 lat do 5 lat</w:t>
      </w:r>
    </w:p>
    <w:p w:rsidR="0030454E" w:rsidRDefault="00581251">
      <w:pPr>
        <w:pStyle w:val="Teksttreci20"/>
        <w:framePr w:h="202" w:wrap="around" w:vAnchor="text" w:hAnchor="margin" w:x="50" w:y="2118"/>
        <w:shd w:val="clear" w:color="auto" w:fill="auto"/>
        <w:spacing w:line="140" w:lineRule="exact"/>
        <w:ind w:left="20" w:firstLine="0"/>
      </w:pPr>
      <w:r>
        <w:t>c) powyżej 5 lat</w:t>
      </w:r>
    </w:p>
    <w:p w:rsidR="0030454E" w:rsidRDefault="00581251">
      <w:pPr>
        <w:pStyle w:val="Teksttreci20"/>
        <w:shd w:val="clear" w:color="auto" w:fill="auto"/>
        <w:spacing w:line="140" w:lineRule="exact"/>
        <w:ind w:left="100" w:firstLine="0"/>
      </w:pPr>
      <w:r>
        <w:t>a) powyżej 1 roku do 3 lat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986"/>
      </w:tblGrid>
      <w:tr w:rsidR="0030454E">
        <w:trPr>
          <w:trHeight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początek roku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koniec roku</w:t>
            </w:r>
          </w:p>
        </w:tc>
      </w:tr>
      <w:tr w:rsidR="0030454E">
        <w:trPr>
          <w:trHeight w:val="27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513D61" w:rsidRDefault="00513D61" w:rsidP="00513D6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513D61">
              <w:rPr>
                <w:sz w:val="16"/>
                <w:szCs w:val="16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986"/>
      </w:tblGrid>
      <w:tr w:rsidR="0030454E">
        <w:trPr>
          <w:trHeight w:val="48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początek roku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koniec roku</w:t>
            </w:r>
          </w:p>
        </w:tc>
      </w:tr>
      <w:tr w:rsidR="0030454E">
        <w:trPr>
          <w:trHeight w:val="317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C33D00" w:rsidRDefault="00513D61" w:rsidP="00513D61">
            <w:pPr>
              <w:framePr w:wrap="notBeside" w:vAnchor="text" w:hAnchor="text" w:xAlign="center" w:y="1"/>
              <w:jc w:val="right"/>
              <w:rPr>
                <w:sz w:val="20"/>
                <w:szCs w:val="20"/>
                <w:vertAlign w:val="subscript"/>
              </w:rPr>
            </w:pPr>
            <w:r w:rsidRPr="00C33D00">
              <w:rPr>
                <w:sz w:val="20"/>
                <w:szCs w:val="20"/>
                <w:vertAlign w:val="subscript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30454E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2986"/>
      </w:tblGrid>
      <w:tr w:rsidR="0030454E">
        <w:trPr>
          <w:trHeight w:val="38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początek roku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Stan na koniec roku</w:t>
            </w:r>
          </w:p>
        </w:tc>
      </w:tr>
      <w:tr w:rsidR="0030454E">
        <w:trPr>
          <w:trHeight w:val="34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513D61" w:rsidRDefault="00513D61" w:rsidP="00513D6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513D61">
              <w:rPr>
                <w:sz w:val="16"/>
                <w:szCs w:val="16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Pr="00CF59C0" w:rsidRDefault="00581251">
      <w:pPr>
        <w:pStyle w:val="Nagwek50"/>
        <w:keepNext/>
        <w:keepLines/>
        <w:shd w:val="clear" w:color="auto" w:fill="auto"/>
        <w:spacing w:before="110" w:after="78" w:line="210" w:lineRule="exact"/>
        <w:ind w:left="100"/>
        <w:rPr>
          <w:b/>
          <w:sz w:val="20"/>
          <w:szCs w:val="20"/>
        </w:rPr>
      </w:pPr>
      <w:bookmarkStart w:id="6" w:name="bookmark23"/>
      <w:r w:rsidRPr="00CF59C0">
        <w:rPr>
          <w:b/>
          <w:sz w:val="20"/>
          <w:szCs w:val="20"/>
        </w:rPr>
        <w:t>h) w pkt.1.11 dane prezentowane są w następujący sposób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171"/>
        <w:gridCol w:w="1190"/>
        <w:gridCol w:w="1094"/>
        <w:gridCol w:w="931"/>
        <w:gridCol w:w="1075"/>
        <w:gridCol w:w="1085"/>
        <w:gridCol w:w="1075"/>
        <w:gridCol w:w="1094"/>
      </w:tblGrid>
      <w:tr w:rsidR="0030454E">
        <w:trPr>
          <w:trHeight w:val="950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7" w:lineRule="exact"/>
              <w:ind w:left="120" w:firstLine="320"/>
              <w:jc w:val="left"/>
            </w:pPr>
            <w:r>
              <w:t>Rodzaj zabezpieczenia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475" w:lineRule="exact"/>
              <w:jc w:val="center"/>
            </w:pPr>
            <w:r>
              <w:t>Kwota Zobowiązania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Kwota zabezpieczenia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Na aktywach trwałych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Na aktynach obrotowych</w:t>
            </w:r>
          </w:p>
        </w:tc>
      </w:tr>
      <w:tr w:rsidR="0030454E">
        <w:trPr>
          <w:trHeight w:val="595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na początek roku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340"/>
              <w:jc w:val="right"/>
            </w:pPr>
            <w:r>
              <w:t>na koniec roku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na początek roku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</w:pPr>
            <w:r>
              <w:t>na koniec roku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na początek roku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300"/>
              <w:jc w:val="right"/>
            </w:pPr>
            <w:r>
              <w:t>na koniec roku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na początek roku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300"/>
              <w:jc w:val="right"/>
            </w:pPr>
            <w:r>
              <w:t>na koniec roku</w:t>
            </w:r>
          </w:p>
        </w:tc>
      </w:tr>
      <w:tr w:rsidR="0030454E">
        <w:trPr>
          <w:trHeight w:val="30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Weksle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2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Hipoteka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403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Zastaw, w tym: zastaw skarbowy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0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Inne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31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Ogółem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80BA1" w:rsidRDefault="00980BA1" w:rsidP="00980BA1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980BA1">
              <w:rPr>
                <w:sz w:val="16"/>
                <w:szCs w:val="16"/>
              </w:rPr>
              <w:t>0,00</w:t>
            </w: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Pr="00CF59C0" w:rsidRDefault="00581251">
      <w:pPr>
        <w:pStyle w:val="Nagwek50"/>
        <w:keepNext/>
        <w:keepLines/>
        <w:shd w:val="clear" w:color="auto" w:fill="auto"/>
        <w:spacing w:before="110" w:after="78" w:line="210" w:lineRule="exact"/>
        <w:ind w:left="100"/>
        <w:rPr>
          <w:b/>
          <w:sz w:val="20"/>
          <w:szCs w:val="20"/>
        </w:rPr>
      </w:pPr>
      <w:bookmarkStart w:id="7" w:name="bookmark24"/>
      <w:r w:rsidRPr="00CF59C0">
        <w:rPr>
          <w:b/>
          <w:sz w:val="20"/>
          <w:szCs w:val="20"/>
        </w:rPr>
        <w:t>i) w pkt.1.12 dane prezentowane są w następujący sposób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69"/>
        <w:gridCol w:w="845"/>
        <w:gridCol w:w="826"/>
        <w:gridCol w:w="893"/>
        <w:gridCol w:w="902"/>
        <w:gridCol w:w="912"/>
        <w:gridCol w:w="816"/>
        <w:gridCol w:w="826"/>
        <w:gridCol w:w="835"/>
      </w:tblGrid>
      <w:tr w:rsidR="0030454E">
        <w:trPr>
          <w:trHeight w:val="36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Lp.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Tytuł zobowiązania warunkowego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Kwota zobowiązania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t>w tym zabezpieczone na majątku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z tego:</w:t>
            </w:r>
          </w:p>
        </w:tc>
      </w:tr>
      <w:tr w:rsidR="0030454E">
        <w:trPr>
          <w:trHeight w:val="518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500"/>
              <w:jc w:val="right"/>
            </w:pPr>
            <w:r>
              <w:t>na aktywach trwałych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ind w:right="420"/>
              <w:jc w:val="right"/>
            </w:pPr>
            <w:r>
              <w:t>na aktywach obrotowych</w:t>
            </w:r>
          </w:p>
        </w:tc>
      </w:tr>
      <w:tr w:rsidR="0030454E">
        <w:trPr>
          <w:trHeight w:val="701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początek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koniec roku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początek roku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koniec roku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początek roku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koniec roku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początek roku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58" w:lineRule="exact"/>
            </w:pPr>
            <w:r>
              <w:t>stan na koniec roku</w:t>
            </w:r>
          </w:p>
        </w:tc>
      </w:tr>
      <w:tr w:rsidR="0030454E">
        <w:trPr>
          <w:trHeight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Udzielone gwarancje i poręczenia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Kaucje i wadia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Indos weksli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both"/>
            </w:pPr>
            <w:r>
              <w:t>Zawarte, lecz jeszcze niewykonane umowy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Nieuznane roszczenia wierzycieli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Inne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Ogółem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E044AE" w:rsidRDefault="00E044AE" w:rsidP="00E044AE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E044AE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02241B" w:rsidRDefault="0002241B" w:rsidP="00E16583">
      <w:pPr>
        <w:pStyle w:val="Teksttreci0"/>
        <w:shd w:val="clear" w:color="auto" w:fill="auto"/>
        <w:spacing w:after="0" w:line="360" w:lineRule="auto"/>
        <w:ind w:left="420"/>
        <w:jc w:val="left"/>
        <w:rPr>
          <w:sz w:val="24"/>
          <w:szCs w:val="24"/>
        </w:rPr>
      </w:pPr>
    </w:p>
    <w:p w:rsidR="0002241B" w:rsidRDefault="0002241B" w:rsidP="00E16583">
      <w:pPr>
        <w:pStyle w:val="Teksttreci0"/>
        <w:shd w:val="clear" w:color="auto" w:fill="auto"/>
        <w:spacing w:after="0" w:line="360" w:lineRule="auto"/>
        <w:ind w:left="420"/>
        <w:jc w:val="left"/>
        <w:rPr>
          <w:sz w:val="24"/>
          <w:szCs w:val="24"/>
        </w:rPr>
      </w:pPr>
    </w:p>
    <w:p w:rsidR="0030454E" w:rsidRPr="0002241B" w:rsidRDefault="00581251" w:rsidP="00E16583">
      <w:pPr>
        <w:pStyle w:val="Teksttreci0"/>
        <w:shd w:val="clear" w:color="auto" w:fill="auto"/>
        <w:spacing w:after="0" w:line="360" w:lineRule="auto"/>
        <w:ind w:left="420"/>
        <w:jc w:val="left"/>
        <w:rPr>
          <w:b/>
          <w:sz w:val="20"/>
          <w:szCs w:val="20"/>
        </w:rPr>
      </w:pPr>
      <w:r w:rsidRPr="0002241B">
        <w:rPr>
          <w:b/>
          <w:sz w:val="20"/>
          <w:szCs w:val="20"/>
        </w:rPr>
        <w:lastRenderedPageBreak/>
        <w:t xml:space="preserve">j) w pkt 2.2 </w:t>
      </w:r>
      <w:r w:rsidR="0002241B" w:rsidRPr="0002241B">
        <w:rPr>
          <w:b/>
          <w:sz w:val="20"/>
          <w:szCs w:val="20"/>
        </w:rPr>
        <w:t xml:space="preserve"> koszt wytworzenia środków trwałych w budowie -</w:t>
      </w:r>
      <w:r w:rsidRPr="0002241B">
        <w:rPr>
          <w:b/>
          <w:sz w:val="20"/>
          <w:szCs w:val="20"/>
        </w:rPr>
        <w:t>dane prezentowane są w następujący sposób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2813"/>
        <w:gridCol w:w="1430"/>
        <w:gridCol w:w="1526"/>
      </w:tblGrid>
      <w:tr w:rsidR="0030454E">
        <w:trPr>
          <w:trHeight w:val="394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  <w:jc w:val="left"/>
            </w:pPr>
            <w:r>
              <w:t>Wyszczególnienie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t>Koszty wytworzenia środków trwałych ogółem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w tym</w:t>
            </w:r>
          </w:p>
        </w:tc>
      </w:tr>
      <w:tr w:rsidR="0030454E">
        <w:trPr>
          <w:trHeight w:val="691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odsetki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różnice kursowe</w:t>
            </w:r>
          </w:p>
        </w:tc>
      </w:tr>
      <w:tr w:rsidR="0030454E">
        <w:trPr>
          <w:trHeight w:val="55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Środki trwałe oddane do używania w roku obrotowym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F02640" w:rsidRDefault="00F02640" w:rsidP="00F02640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F02640">
              <w:rPr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57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Środki trwałe w budowie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F02640" w:rsidRDefault="00F02640" w:rsidP="00F02640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F02640">
              <w:rPr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Pr="0002241B" w:rsidRDefault="00581251">
      <w:pPr>
        <w:pStyle w:val="Teksttreci0"/>
        <w:shd w:val="clear" w:color="auto" w:fill="auto"/>
        <w:spacing w:before="470" w:after="78" w:line="210" w:lineRule="exact"/>
        <w:ind w:left="420"/>
        <w:jc w:val="left"/>
        <w:rPr>
          <w:b/>
          <w:sz w:val="18"/>
          <w:szCs w:val="18"/>
        </w:rPr>
      </w:pPr>
      <w:r w:rsidRPr="0002241B">
        <w:rPr>
          <w:b/>
          <w:sz w:val="18"/>
          <w:szCs w:val="18"/>
        </w:rPr>
        <w:t>k) w pkt. 2.3 dane prezentowane są w następujący sposób: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2707"/>
        <w:gridCol w:w="2928"/>
      </w:tblGrid>
      <w:tr w:rsidR="0030454E">
        <w:trPr>
          <w:trHeight w:val="451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  <w:jc w:val="left"/>
            </w:pPr>
            <w:r>
              <w:t>Wyszczególnienie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Poprzedni rok obrotowy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Bieżący rok obrotowy</w:t>
            </w:r>
          </w:p>
        </w:tc>
      </w:tr>
      <w:tr w:rsidR="0030454E">
        <w:trPr>
          <w:trHeight w:val="40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 Przychody, z tego: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FE5773" w:rsidRDefault="00F02640" w:rsidP="00FE5773">
            <w:pPr>
              <w:framePr w:wrap="notBeside" w:vAnchor="text" w:hAnchor="text" w:xAlign="center" w:y="1"/>
              <w:jc w:val="right"/>
              <w:rPr>
                <w:sz w:val="16"/>
                <w:szCs w:val="16"/>
              </w:rPr>
            </w:pPr>
            <w:r w:rsidRPr="00FE5773">
              <w:rPr>
                <w:sz w:val="16"/>
                <w:szCs w:val="16"/>
              </w:rPr>
              <w:t>0,00</w:t>
            </w:r>
          </w:p>
        </w:tc>
      </w:tr>
      <w:tr w:rsidR="0030454E">
        <w:trPr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1.1 o nadzwyczajnej wartości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0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1.2 które wystąpiły incydentalnie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 Koszty, z tego: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0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 o nadzwyczajnej wartości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1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 które wystąpiły incydentalnie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E5E" w:rsidRDefault="00AF3E5E" w:rsidP="00AF3E5E">
      <w:pPr>
        <w:pStyle w:val="Teksttreci0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</w:p>
    <w:p w:rsidR="00AF3E5E" w:rsidRDefault="00581251" w:rsidP="00AF3E5E">
      <w:pPr>
        <w:pStyle w:val="Teksttreci0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E16583">
        <w:rPr>
          <w:sz w:val="24"/>
          <w:szCs w:val="24"/>
        </w:rPr>
        <w:t>W sprawozdaniu finansowym za rok 20</w:t>
      </w:r>
      <w:r w:rsidR="005770AC">
        <w:rPr>
          <w:sz w:val="24"/>
          <w:szCs w:val="24"/>
        </w:rPr>
        <w:t>19</w:t>
      </w:r>
      <w:r w:rsidRPr="00E16583">
        <w:rPr>
          <w:sz w:val="24"/>
          <w:szCs w:val="24"/>
        </w:rPr>
        <w:t xml:space="preserve"> dane wykazywane są wyłącznie w kolumnie</w:t>
      </w:r>
    </w:p>
    <w:p w:rsidR="0030454E" w:rsidRPr="00E16583" w:rsidRDefault="00581251" w:rsidP="00AF3E5E">
      <w:pPr>
        <w:pStyle w:val="Teksttreci0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E16583">
        <w:rPr>
          <w:rStyle w:val="TeksttreciPogrubienie2"/>
          <w:sz w:val="24"/>
          <w:szCs w:val="24"/>
        </w:rPr>
        <w:t xml:space="preserve"> „Bieżący rok</w:t>
      </w:r>
      <w:bookmarkStart w:id="8" w:name="bookmark26"/>
      <w:r w:rsidR="00AF3E5E">
        <w:rPr>
          <w:rStyle w:val="TeksttreciPogrubienie2"/>
          <w:sz w:val="24"/>
          <w:szCs w:val="24"/>
        </w:rPr>
        <w:t xml:space="preserve"> </w:t>
      </w:r>
      <w:r w:rsidRPr="00AF3E5E">
        <w:rPr>
          <w:b/>
          <w:sz w:val="24"/>
          <w:szCs w:val="24"/>
        </w:rPr>
        <w:t>obrotowy</w:t>
      </w:r>
      <w:r w:rsidRPr="00E16583">
        <w:rPr>
          <w:sz w:val="24"/>
          <w:szCs w:val="24"/>
        </w:rPr>
        <w:t>".</w:t>
      </w:r>
      <w:bookmarkEnd w:id="8"/>
    </w:p>
    <w:p w:rsidR="0030454E" w:rsidRDefault="0030454E" w:rsidP="00F933BD">
      <w:pPr>
        <w:pStyle w:val="Teksttreci0"/>
        <w:shd w:val="clear" w:color="auto" w:fill="auto"/>
        <w:tabs>
          <w:tab w:val="left" w:pos="265"/>
        </w:tabs>
        <w:spacing w:after="0" w:line="360" w:lineRule="auto"/>
        <w:ind w:left="420" w:right="100" w:firstLine="0"/>
        <w:jc w:val="left"/>
        <w:rPr>
          <w:sz w:val="24"/>
          <w:szCs w:val="24"/>
        </w:rPr>
      </w:pPr>
    </w:p>
    <w:p w:rsidR="006C4BB5" w:rsidRDefault="006C4BB5" w:rsidP="00F933BD">
      <w:pPr>
        <w:pStyle w:val="Teksttreci0"/>
        <w:shd w:val="clear" w:color="auto" w:fill="auto"/>
        <w:tabs>
          <w:tab w:val="left" w:pos="265"/>
        </w:tabs>
        <w:spacing w:after="0" w:line="360" w:lineRule="auto"/>
        <w:ind w:left="420" w:right="100" w:firstLine="0"/>
        <w:jc w:val="left"/>
        <w:rPr>
          <w:sz w:val="24"/>
          <w:szCs w:val="24"/>
        </w:rPr>
      </w:pPr>
    </w:p>
    <w:p w:rsidR="006C4BB5" w:rsidRPr="00E16583" w:rsidRDefault="006C4BB5" w:rsidP="00F933BD">
      <w:pPr>
        <w:pStyle w:val="Teksttreci0"/>
        <w:shd w:val="clear" w:color="auto" w:fill="auto"/>
        <w:tabs>
          <w:tab w:val="left" w:pos="265"/>
        </w:tabs>
        <w:spacing w:after="0" w:line="360" w:lineRule="auto"/>
        <w:ind w:left="420" w:right="100" w:firstLine="0"/>
        <w:jc w:val="left"/>
        <w:rPr>
          <w:sz w:val="24"/>
          <w:szCs w:val="24"/>
        </w:rPr>
      </w:pPr>
      <w:r>
        <w:rPr>
          <w:sz w:val="24"/>
          <w:szCs w:val="24"/>
        </w:rPr>
        <w:t>Parczew, dnia 2</w:t>
      </w:r>
      <w:r w:rsidR="00216D9C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216D9C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5770AC">
        <w:rPr>
          <w:sz w:val="24"/>
          <w:szCs w:val="24"/>
        </w:rPr>
        <w:t>20</w:t>
      </w:r>
      <w:r>
        <w:rPr>
          <w:sz w:val="24"/>
          <w:szCs w:val="24"/>
        </w:rPr>
        <w:t>r.</w:t>
      </w:r>
    </w:p>
    <w:p w:rsidR="0030454E" w:rsidRPr="00E16583" w:rsidRDefault="0030454E" w:rsidP="00E16583">
      <w:pPr>
        <w:pStyle w:val="Teksttreci0"/>
        <w:shd w:val="clear" w:color="auto" w:fill="auto"/>
        <w:spacing w:after="0" w:line="360" w:lineRule="auto"/>
        <w:ind w:left="140" w:right="100" w:firstLine="280"/>
        <w:jc w:val="both"/>
        <w:rPr>
          <w:sz w:val="24"/>
          <w:szCs w:val="24"/>
        </w:rPr>
        <w:sectPr w:rsidR="0030454E" w:rsidRPr="00E16583">
          <w:headerReference w:type="default" r:id="rId11"/>
          <w:footerReference w:type="even" r:id="rId12"/>
          <w:footerReference w:type="default" r:id="rId13"/>
          <w:pgSz w:w="11905" w:h="16837"/>
          <w:pgMar w:top="1154" w:right="772" w:bottom="2196" w:left="831" w:header="0" w:footer="3" w:gutter="0"/>
          <w:cols w:space="720"/>
          <w:noEndnote/>
          <w:docGrid w:linePitch="360"/>
        </w:sectPr>
      </w:pPr>
    </w:p>
    <w:p w:rsidR="004E4272" w:rsidRDefault="004E4272" w:rsidP="00E16583">
      <w:pPr>
        <w:pStyle w:val="Nagwek10"/>
        <w:keepNext/>
        <w:keepLines/>
        <w:shd w:val="clear" w:color="auto" w:fill="auto"/>
        <w:spacing w:before="0" w:after="0" w:line="360" w:lineRule="auto"/>
        <w:ind w:left="4740"/>
        <w:rPr>
          <w:sz w:val="24"/>
          <w:szCs w:val="24"/>
        </w:rPr>
      </w:pPr>
    </w:p>
    <w:p w:rsidR="0030454E" w:rsidRDefault="00581251">
      <w:pPr>
        <w:pStyle w:val="Teksttreci80"/>
        <w:shd w:val="clear" w:color="auto" w:fill="auto"/>
        <w:spacing w:line="140" w:lineRule="exact"/>
        <w:ind w:left="940"/>
      </w:pPr>
      <w:r>
        <w:t>Nazwa jednostki</w:t>
      </w:r>
    </w:p>
    <w:p w:rsidR="0030454E" w:rsidRDefault="00581251">
      <w:pPr>
        <w:pStyle w:val="Teksttreci0"/>
        <w:framePr w:w="3709" w:h="1142" w:vSpace="644" w:wrap="around" w:hAnchor="margin" w:x="9379" w:y="89"/>
        <w:shd w:val="clear" w:color="auto" w:fill="auto"/>
        <w:spacing w:after="0" w:line="379" w:lineRule="exact"/>
        <w:ind w:left="100" w:right="100" w:firstLine="0"/>
        <w:jc w:val="left"/>
      </w:pPr>
      <w:r>
        <w:t xml:space="preserve">Załącznik do zarządzenia Nr </w:t>
      </w:r>
      <w:r w:rsidR="00AF3E5E">
        <w:t>26/18</w:t>
      </w:r>
      <w:r>
        <w:t xml:space="preserve"> </w:t>
      </w:r>
      <w:r w:rsidR="00AF3E5E">
        <w:t>Burmistrza Parczewa</w:t>
      </w:r>
    </w:p>
    <w:p w:rsidR="00AF3E5E" w:rsidRDefault="00AF3E5E">
      <w:pPr>
        <w:pStyle w:val="Teksttreci0"/>
        <w:framePr w:w="3709" w:h="1142" w:vSpace="644" w:wrap="around" w:hAnchor="margin" w:x="9379" w:y="89"/>
        <w:shd w:val="clear" w:color="auto" w:fill="auto"/>
        <w:spacing w:after="0" w:line="379" w:lineRule="exact"/>
        <w:ind w:left="100" w:right="100" w:firstLine="0"/>
        <w:jc w:val="left"/>
      </w:pPr>
    </w:p>
    <w:p w:rsidR="0030454E" w:rsidRDefault="00581251">
      <w:pPr>
        <w:pStyle w:val="Nagwek20"/>
        <w:keepNext/>
        <w:keepLines/>
        <w:shd w:val="clear" w:color="auto" w:fill="auto"/>
        <w:spacing w:after="263" w:line="220" w:lineRule="exact"/>
        <w:ind w:left="940"/>
      </w:pPr>
      <w:bookmarkStart w:id="9" w:name="bookmark29"/>
      <w:r>
        <w:t>Załącznik do sprawozdania finansowego sporządzonego na dzień</w:t>
      </w:r>
      <w:bookmarkEnd w:id="9"/>
    </w:p>
    <w:p w:rsidR="0030454E" w:rsidRDefault="00581251">
      <w:pPr>
        <w:pStyle w:val="Nagwek20"/>
        <w:keepNext/>
        <w:keepLines/>
        <w:shd w:val="clear" w:color="auto" w:fill="auto"/>
        <w:spacing w:after="0" w:line="283" w:lineRule="exact"/>
        <w:ind w:left="940" w:right="1840"/>
      </w:pPr>
      <w:bookmarkStart w:id="10" w:name="bookmark30"/>
      <w:r>
        <w:t>Wykaz wzajemnych rozliczeń między jednostkami 1. Należności</w:t>
      </w:r>
      <w:bookmarkEnd w:id="10"/>
      <w:r w:rsidR="000477EF">
        <w:t xml:space="preserve">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29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280"/>
            </w:pPr>
            <w:r>
              <w:t>Pozycja bilansu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0477EF" w:rsidRDefault="000477EF">
            <w:pPr>
              <w:framePr w:wrap="notBeside" w:vAnchor="text" w:hAnchor="text" w:xAlign="center" w:y="1"/>
              <w:rPr>
                <w:b/>
                <w:sz w:val="16"/>
                <w:szCs w:val="16"/>
              </w:rPr>
            </w:pPr>
            <w:r w:rsidRPr="000477EF">
              <w:rPr>
                <w:b/>
                <w:sz w:val="16"/>
                <w:szCs w:val="16"/>
              </w:rPr>
              <w:t>Nie dotyczy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581251">
      <w:pPr>
        <w:pStyle w:val="Nagwek30"/>
        <w:keepNext/>
        <w:keepLines/>
        <w:shd w:val="clear" w:color="auto" w:fill="auto"/>
        <w:spacing w:before="282" w:line="220" w:lineRule="exact"/>
        <w:ind w:left="940"/>
      </w:pPr>
      <w:bookmarkStart w:id="11" w:name="bookmark31"/>
      <w:r>
        <w:t>2. Zobowiązania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29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280"/>
            </w:pPr>
            <w:r>
              <w:t>Pozycja bilansu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0477EF" w:rsidRDefault="000477EF">
            <w:pPr>
              <w:framePr w:wrap="notBeside" w:vAnchor="text" w:hAnchor="text" w:xAlign="center" w:y="1"/>
              <w:rPr>
                <w:b/>
                <w:sz w:val="16"/>
                <w:szCs w:val="16"/>
              </w:rPr>
            </w:pPr>
            <w:r w:rsidRPr="000477EF">
              <w:rPr>
                <w:b/>
                <w:sz w:val="16"/>
                <w:szCs w:val="16"/>
              </w:rPr>
              <w:t>Nie dotyczy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581251">
      <w:pPr>
        <w:pStyle w:val="Nagwek30"/>
        <w:keepNext/>
        <w:keepLines/>
        <w:shd w:val="clear" w:color="auto" w:fill="auto"/>
        <w:spacing w:before="282" w:line="220" w:lineRule="exact"/>
        <w:ind w:left="940"/>
      </w:pPr>
      <w:bookmarkStart w:id="12" w:name="bookmark32"/>
      <w:r>
        <w:rPr>
          <w:rStyle w:val="Nagwek31"/>
        </w:rPr>
        <w:t>3. Koszty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29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jc w:val="center"/>
            </w:pPr>
            <w:r>
              <w:t>Pozycja rachunku zysków i strat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0477EF" w:rsidRDefault="000477EF">
            <w:pPr>
              <w:framePr w:wrap="notBeside" w:vAnchor="text" w:hAnchor="text" w:xAlign="center" w:y="1"/>
              <w:rPr>
                <w:b/>
                <w:sz w:val="16"/>
                <w:szCs w:val="16"/>
              </w:rPr>
            </w:pPr>
            <w:r w:rsidRPr="000477EF">
              <w:rPr>
                <w:b/>
                <w:sz w:val="16"/>
                <w:szCs w:val="16"/>
              </w:rPr>
              <w:t>Nie dotyczy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581251">
      <w:pPr>
        <w:pStyle w:val="Nagwek30"/>
        <w:keepNext/>
        <w:keepLines/>
        <w:shd w:val="clear" w:color="auto" w:fill="auto"/>
        <w:spacing w:before="287" w:line="220" w:lineRule="exact"/>
        <w:ind w:left="940"/>
      </w:pPr>
      <w:bookmarkStart w:id="13" w:name="bookmark33"/>
      <w:r>
        <w:t>4. Przychody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29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jc w:val="center"/>
            </w:pPr>
            <w:r>
              <w:t>Pozycja rachunku zysków i strat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 w:rsidP="009A6E5C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 w:rsidP="009A6E5C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 w:rsidTr="009A6E5C">
        <w:trPr>
          <w:trHeight w:val="548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9A6E5C">
            <w:pPr>
              <w:framePr w:wrap="notBeside" w:vAnchor="text" w:hAnchor="text" w:xAlign="center" w:y="1"/>
              <w:rPr>
                <w:sz w:val="20"/>
                <w:szCs w:val="20"/>
              </w:rPr>
            </w:pPr>
            <w:r w:rsidRPr="009A6E5C">
              <w:rPr>
                <w:sz w:val="20"/>
                <w:szCs w:val="20"/>
              </w:rPr>
              <w:t>A.I.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 w:rsidP="009A6E5C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 w:rsidP="009A6E5C">
            <w:pPr>
              <w:framePr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9A6E5C" w:rsidRDefault="0030454E" w:rsidP="009A6E5C">
            <w:pPr>
              <w:framePr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1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581251">
      <w:pPr>
        <w:rPr>
          <w:sz w:val="2"/>
          <w:szCs w:val="2"/>
        </w:rPr>
      </w:pPr>
      <w:r>
        <w:br w:type="page"/>
      </w:r>
    </w:p>
    <w:p w:rsidR="0030454E" w:rsidRDefault="00581251">
      <w:pPr>
        <w:pStyle w:val="Nagwek30"/>
        <w:keepNext/>
        <w:keepLines/>
        <w:shd w:val="clear" w:color="auto" w:fill="auto"/>
        <w:spacing w:before="0" w:after="76" w:line="220" w:lineRule="exact"/>
        <w:ind w:left="940"/>
      </w:pPr>
      <w:bookmarkStart w:id="14" w:name="bookmark34"/>
      <w:r>
        <w:lastRenderedPageBreak/>
        <w:t xml:space="preserve">5. Nieodpłatnie </w:t>
      </w:r>
      <w:r w:rsidRPr="000477EF">
        <w:rPr>
          <w:strike/>
        </w:rPr>
        <w:t>przekazanie</w:t>
      </w:r>
      <w:r>
        <w:t>/otrzymanie środków trwałych oraz wartości niematerialnych i prawnych</w:t>
      </w:r>
      <w:bookmarkEnd w:id="1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394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left="320"/>
              <w:jc w:val="left"/>
            </w:pPr>
            <w:r>
              <w:t>Pozycja zestawienia zmian w funduszu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0477EF" w:rsidRDefault="000477EF" w:rsidP="0028507B">
            <w:pPr>
              <w:framePr w:wrap="notBeside" w:vAnchor="text" w:hAnchor="text" w:xAlign="center" w:y="1"/>
              <w:jc w:val="center"/>
              <w:rPr>
                <w:b/>
                <w:sz w:val="20"/>
                <w:szCs w:val="20"/>
              </w:rPr>
            </w:pPr>
            <w:r w:rsidRPr="000477EF">
              <w:rPr>
                <w:b/>
                <w:sz w:val="20"/>
                <w:szCs w:val="20"/>
              </w:rPr>
              <w:t>U</w:t>
            </w:r>
            <w:r w:rsidR="0028507B">
              <w:rPr>
                <w:b/>
                <w:sz w:val="20"/>
                <w:szCs w:val="20"/>
              </w:rPr>
              <w:t>M</w:t>
            </w:r>
            <w:r w:rsidRPr="000477EF">
              <w:rPr>
                <w:b/>
                <w:sz w:val="20"/>
                <w:szCs w:val="20"/>
              </w:rPr>
              <w:t>iG</w:t>
            </w:r>
            <w:r w:rsidR="0028507B">
              <w:rPr>
                <w:b/>
                <w:sz w:val="20"/>
                <w:szCs w:val="20"/>
              </w:rPr>
              <w:t xml:space="preserve"> Parczew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spacing w:line="187" w:lineRule="exact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spacing w:line="192" w:lineRule="exact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 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 w:rsidP="00D05482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 w:rsidP="00D05482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 w:rsidP="00D05482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 w:rsidP="000477EF">
            <w:pPr>
              <w:framePr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 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Razem I.1.6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>
            <w:pPr>
              <w:framePr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Pr="00D05482" w:rsidRDefault="0030454E" w:rsidP="000477EF">
            <w:pPr>
              <w:framePr w:wrap="notBeside" w:vAnchor="text" w:hAnchor="text" w:xAlign="center" w:y="1"/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0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Razem 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581251">
      <w:pPr>
        <w:pStyle w:val="Nagwek30"/>
        <w:keepNext/>
        <w:keepLines/>
        <w:shd w:val="clear" w:color="auto" w:fill="auto"/>
        <w:spacing w:before="347" w:after="196" w:line="220" w:lineRule="exact"/>
        <w:ind w:left="940"/>
      </w:pPr>
      <w:bookmarkStart w:id="15" w:name="bookmark35"/>
      <w:r>
        <w:t>6. Nieodpłatnie przekazanie/otrzymanie środków trwałych w budowie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51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left="320"/>
              <w:jc w:val="left"/>
            </w:pPr>
            <w:r>
              <w:t>Pozycja zestawienia zmian w funduszu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  <w:jc w:val="left"/>
            </w:pPr>
            <w:r>
              <w:t>Nazwa Jednostki: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99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spacing w:line="178" w:lineRule="exact"/>
              <w:ind w:right="280"/>
            </w:pPr>
            <w:r>
              <w:t>Nr dowodu księgowego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ind w:right="280"/>
            </w:pPr>
            <w:r>
              <w:t>Data dowodu księgowego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70"/>
              <w:framePr w:wrap="notBeside" w:vAnchor="text" w:hAnchor="text" w:xAlign="center" w:y="1"/>
              <w:shd w:val="clear" w:color="auto" w:fill="auto"/>
              <w:spacing w:line="187" w:lineRule="exact"/>
              <w:ind w:right="260"/>
            </w:pPr>
            <w:r>
              <w:t>pozycja księgowa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 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 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Razem I.1.6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3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0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Razem I.2.6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581251">
      <w:pPr>
        <w:pStyle w:val="Podpistabeli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lastRenderedPageBreak/>
        <w:t>7. Ujęty w informacji dodatkowej koszt otrzymanych nieodpłatnie od jednostek w roku obrotowym środków trwałych w budowie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298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/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360"/>
            </w:pPr>
            <w:r>
              <w:t>Koszty wytworzenia środków trwałych ogółem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w tym</w:t>
            </w:r>
          </w:p>
        </w:tc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40"/>
              <w:jc w:val="left"/>
            </w:pPr>
            <w:r>
              <w:t>Nazwa jednostki</w:t>
            </w:r>
          </w:p>
        </w:tc>
      </w:tr>
      <w:tr w:rsidR="0030454E">
        <w:trPr>
          <w:trHeight w:val="418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710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odsetki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220"/>
            </w:pPr>
            <w:r>
              <w:t>różnice kursowe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10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80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t>Środki trwałe oddane do używania w roku</w:t>
            </w:r>
          </w:p>
          <w:p w:rsidR="0030454E" w:rsidRDefault="00581251">
            <w:pPr>
              <w:pStyle w:val="Teksttreci80"/>
              <w:framePr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t>obrotowym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5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80"/>
              <w:framePr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t>Środki trwałe w budowie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30454E" w:rsidRDefault="0030454E">
      <w:pPr>
        <w:spacing w:line="300" w:lineRule="exact"/>
      </w:pPr>
    </w:p>
    <w:p w:rsidR="0030454E" w:rsidRDefault="00581251">
      <w:pPr>
        <w:pStyle w:val="Podpistabeli0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8. Ujęty w informacji dodatkowej koszt przekazanych nieodpłatnie jednostkom w roku obrotowym środków trwałych w budowie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306"/>
        <w:gridCol w:w="1402"/>
        <w:gridCol w:w="1066"/>
        <w:gridCol w:w="1210"/>
        <w:gridCol w:w="1210"/>
        <w:gridCol w:w="1210"/>
        <w:gridCol w:w="1210"/>
        <w:gridCol w:w="1210"/>
        <w:gridCol w:w="1210"/>
        <w:gridCol w:w="1210"/>
        <w:gridCol w:w="1229"/>
      </w:tblGrid>
      <w:tr w:rsidR="0030454E">
        <w:trPr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10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/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360"/>
            </w:pPr>
            <w:r>
              <w:t>Koszty wytworzenia środków trwałych ogółem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w tym</w:t>
            </w:r>
          </w:p>
        </w:tc>
        <w:tc>
          <w:tcPr>
            <w:tcW w:w="9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240"/>
              <w:jc w:val="left"/>
            </w:pPr>
            <w:r>
              <w:t>Nazwa jednostki</w:t>
            </w:r>
          </w:p>
        </w:tc>
      </w:tr>
      <w:tr w:rsidR="0030454E">
        <w:trPr>
          <w:trHeight w:val="418"/>
          <w:jc w:val="center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0454E">
        <w:trPr>
          <w:trHeight w:val="490"/>
          <w:jc w:val="center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odsetki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60"/>
              <w:framePr w:wrap="notBeside" w:vAnchor="text" w:hAnchor="text" w:xAlign="center" w:y="1"/>
              <w:shd w:val="clear" w:color="auto" w:fill="auto"/>
              <w:ind w:right="220"/>
            </w:pPr>
            <w:r>
              <w:t>różnice kursowe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</w:pPr>
          </w:p>
        </w:tc>
      </w:tr>
      <w:tr w:rsidR="0030454E">
        <w:trPr>
          <w:trHeight w:val="46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581251">
            <w:pPr>
              <w:pStyle w:val="Teksttreci80"/>
              <w:framePr w:wrap="notBeside" w:vAnchor="text" w:hAnchor="text" w:xAlign="center" w:y="1"/>
              <w:shd w:val="clear" w:color="auto" w:fill="auto"/>
              <w:spacing w:line="206" w:lineRule="exact"/>
              <w:ind w:firstLine="0"/>
              <w:jc w:val="both"/>
            </w:pPr>
            <w:r>
              <w:t>Środki trwałe w budowie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54E" w:rsidRDefault="0030454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454E" w:rsidRDefault="0030454E">
      <w:pPr>
        <w:rPr>
          <w:sz w:val="2"/>
          <w:szCs w:val="2"/>
        </w:rPr>
      </w:pPr>
    </w:p>
    <w:p w:rsidR="006C4BB5" w:rsidRDefault="006C4BB5">
      <w:pPr>
        <w:rPr>
          <w:sz w:val="2"/>
          <w:szCs w:val="2"/>
        </w:rPr>
      </w:pPr>
    </w:p>
    <w:p w:rsidR="006C4BB5" w:rsidRDefault="006C4BB5">
      <w:pPr>
        <w:rPr>
          <w:sz w:val="2"/>
          <w:szCs w:val="2"/>
        </w:rPr>
      </w:pPr>
    </w:p>
    <w:p w:rsidR="006C4BB5" w:rsidRDefault="006C4BB5">
      <w:pPr>
        <w:rPr>
          <w:sz w:val="2"/>
          <w:szCs w:val="2"/>
        </w:rPr>
      </w:pPr>
    </w:p>
    <w:p w:rsidR="006C4BB5" w:rsidRDefault="006C4BB5">
      <w:pPr>
        <w:rPr>
          <w:sz w:val="2"/>
          <w:szCs w:val="2"/>
        </w:rPr>
      </w:pPr>
      <w:r>
        <w:rPr>
          <w:sz w:val="2"/>
          <w:szCs w:val="2"/>
        </w:rPr>
        <w:t>P</w:t>
      </w:r>
    </w:p>
    <w:p w:rsidR="006C4BB5" w:rsidRDefault="006C4BB5">
      <w:pPr>
        <w:rPr>
          <w:sz w:val="2"/>
          <w:szCs w:val="2"/>
        </w:rPr>
      </w:pPr>
      <w:r>
        <w:rPr>
          <w:sz w:val="2"/>
          <w:szCs w:val="2"/>
        </w:rPr>
        <w:t>P</w:t>
      </w:r>
    </w:p>
    <w:sectPr w:rsidR="006C4BB5">
      <w:headerReference w:type="even" r:id="rId14"/>
      <w:headerReference w:type="default" r:id="rId15"/>
      <w:footerReference w:type="even" r:id="rId16"/>
      <w:footerReference w:type="default" r:id="rId17"/>
      <w:pgSz w:w="16837" w:h="11905" w:orient="landscape"/>
      <w:pgMar w:top="1026" w:right="1064" w:bottom="2199" w:left="92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C9" w:rsidRDefault="00C677C9">
      <w:r>
        <w:separator/>
      </w:r>
    </w:p>
  </w:endnote>
  <w:endnote w:type="continuationSeparator" w:id="0">
    <w:p w:rsidR="00C677C9" w:rsidRDefault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Pr="00943B09" w:rsidRDefault="001A5242" w:rsidP="00943B09">
    <w:pPr>
      <w:pStyle w:val="Nagweklubstopka0"/>
      <w:framePr w:w="12163" w:h="139" w:wrap="none" w:vAnchor="text" w:hAnchor="page" w:x="-128" w:y="-441"/>
      <w:shd w:val="clear" w:color="auto" w:fill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Default="001A5242">
    <w:pPr>
      <w:pStyle w:val="Nagweklubstopka0"/>
      <w:framePr w:w="12163" w:h="139" w:wrap="none" w:vAnchor="text" w:hAnchor="page" w:x="-128" w:y="-441"/>
      <w:shd w:val="clear" w:color="auto" w:fill="auto"/>
      <w:ind w:left="102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Default="001A5242">
    <w:pPr>
      <w:pStyle w:val="Nagweklubstopka0"/>
      <w:framePr w:w="12163" w:h="139" w:wrap="none" w:vAnchor="text" w:hAnchor="page" w:x="-128" w:y="-441"/>
      <w:shd w:val="clear" w:color="auto" w:fill="auto"/>
      <w:ind w:left="1024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Pr="00B17E57" w:rsidRDefault="001A5242" w:rsidP="00B17E57">
    <w:pPr>
      <w:pStyle w:val="Stopka"/>
      <w:rPr>
        <w:lang w:val="pl-P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Pr="00943B09" w:rsidRDefault="001A5242" w:rsidP="00943B09">
    <w:pPr>
      <w:pStyle w:val="Nagweklubstopka0"/>
      <w:framePr w:w="16999" w:h="139" w:wrap="none" w:vAnchor="text" w:hAnchor="page" w:x="-80" w:y="-441"/>
      <w:shd w:val="clear" w:color="auto" w:fill="auto"/>
      <w:rPr>
        <w:lang w:val="pl-P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052611"/>
      <w:docPartObj>
        <w:docPartGallery w:val="Page Numbers (Bottom of Page)"/>
        <w:docPartUnique/>
      </w:docPartObj>
    </w:sdtPr>
    <w:sdtEndPr/>
    <w:sdtContent>
      <w:p w:rsidR="001A5242" w:rsidRDefault="001A5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4BB5">
          <w:rPr>
            <w:noProof/>
            <w:lang w:val="pl-PL"/>
          </w:rPr>
          <w:t>3</w:t>
        </w:r>
        <w:r>
          <w:fldChar w:fldCharType="end"/>
        </w:r>
      </w:p>
    </w:sdtContent>
  </w:sdt>
  <w:p w:rsidR="001A5242" w:rsidRPr="00943B09" w:rsidRDefault="001A5242" w:rsidP="0094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C9" w:rsidRDefault="00C677C9"/>
  </w:footnote>
  <w:footnote w:type="continuationSeparator" w:id="0">
    <w:p w:rsidR="00C677C9" w:rsidRDefault="00C67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Pr="00B17E57" w:rsidRDefault="001A5242">
    <w:pPr>
      <w:pStyle w:val="Nagweklubstopka0"/>
      <w:framePr w:w="12163" w:h="197" w:wrap="none" w:vAnchor="text" w:hAnchor="page" w:x="-128" w:y="1328"/>
      <w:shd w:val="clear" w:color="auto" w:fill="auto"/>
      <w:ind w:left="5770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Pr="00B17E57" w:rsidRDefault="001A5242" w:rsidP="00B17E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Default="001A524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242" w:rsidRDefault="001A5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C23"/>
    <w:multiLevelType w:val="multilevel"/>
    <w:tmpl w:val="5766634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015DD0"/>
    <w:multiLevelType w:val="multilevel"/>
    <w:tmpl w:val="76F6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8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2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259CC"/>
    <w:multiLevelType w:val="multilevel"/>
    <w:tmpl w:val="45B6E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F077E13"/>
    <w:multiLevelType w:val="hybridMultilevel"/>
    <w:tmpl w:val="11A8D842"/>
    <w:lvl w:ilvl="0" w:tplc="146A7A0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DF82F47"/>
    <w:multiLevelType w:val="hybridMultilevel"/>
    <w:tmpl w:val="F59E7740"/>
    <w:lvl w:ilvl="0" w:tplc="1F7AD5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61F8A"/>
    <w:multiLevelType w:val="hybridMultilevel"/>
    <w:tmpl w:val="B56A2F5A"/>
    <w:lvl w:ilvl="0" w:tplc="40AA3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D03DA"/>
    <w:multiLevelType w:val="hybridMultilevel"/>
    <w:tmpl w:val="2A788F8C"/>
    <w:lvl w:ilvl="0" w:tplc="EA7E78C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BEA1D62"/>
    <w:multiLevelType w:val="hybridMultilevel"/>
    <w:tmpl w:val="69CAE5E0"/>
    <w:lvl w:ilvl="0" w:tplc="5D9A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3D3876"/>
    <w:multiLevelType w:val="hybridMultilevel"/>
    <w:tmpl w:val="30DA8F4E"/>
    <w:lvl w:ilvl="0" w:tplc="6CD6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3217A3"/>
    <w:multiLevelType w:val="multilevel"/>
    <w:tmpl w:val="038ED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762281"/>
    <w:multiLevelType w:val="hybridMultilevel"/>
    <w:tmpl w:val="D7B8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186A63"/>
    <w:multiLevelType w:val="multilevel"/>
    <w:tmpl w:val="3D16D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501D11"/>
    <w:multiLevelType w:val="hybridMultilevel"/>
    <w:tmpl w:val="B4E2DCD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7DB8620C"/>
    <w:multiLevelType w:val="multilevel"/>
    <w:tmpl w:val="3F82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4E"/>
    <w:rsid w:val="0000647C"/>
    <w:rsid w:val="000107D6"/>
    <w:rsid w:val="0002241B"/>
    <w:rsid w:val="000477EF"/>
    <w:rsid w:val="00047936"/>
    <w:rsid w:val="00071146"/>
    <w:rsid w:val="000C6D54"/>
    <w:rsid w:val="0010475F"/>
    <w:rsid w:val="00142F2C"/>
    <w:rsid w:val="001A5242"/>
    <w:rsid w:val="001E5437"/>
    <w:rsid w:val="001E5630"/>
    <w:rsid w:val="00213E48"/>
    <w:rsid w:val="00216D9C"/>
    <w:rsid w:val="00231B04"/>
    <w:rsid w:val="0027082E"/>
    <w:rsid w:val="0028507B"/>
    <w:rsid w:val="002A5DDD"/>
    <w:rsid w:val="002E33EE"/>
    <w:rsid w:val="002F2B41"/>
    <w:rsid w:val="0030454E"/>
    <w:rsid w:val="00333F16"/>
    <w:rsid w:val="003372C5"/>
    <w:rsid w:val="00390D55"/>
    <w:rsid w:val="003A141E"/>
    <w:rsid w:val="003B3531"/>
    <w:rsid w:val="003B4468"/>
    <w:rsid w:val="003E3C06"/>
    <w:rsid w:val="003E61EE"/>
    <w:rsid w:val="003F358F"/>
    <w:rsid w:val="0043362A"/>
    <w:rsid w:val="00460660"/>
    <w:rsid w:val="004A4E89"/>
    <w:rsid w:val="004E4272"/>
    <w:rsid w:val="004E6A16"/>
    <w:rsid w:val="00513D61"/>
    <w:rsid w:val="005209F6"/>
    <w:rsid w:val="00522BDC"/>
    <w:rsid w:val="00526CB1"/>
    <w:rsid w:val="005770AC"/>
    <w:rsid w:val="00581251"/>
    <w:rsid w:val="005C1A30"/>
    <w:rsid w:val="005E3DE1"/>
    <w:rsid w:val="00611F47"/>
    <w:rsid w:val="00650AEC"/>
    <w:rsid w:val="00692BE4"/>
    <w:rsid w:val="006C4BB5"/>
    <w:rsid w:val="006D1E81"/>
    <w:rsid w:val="006E536C"/>
    <w:rsid w:val="00722CC1"/>
    <w:rsid w:val="007308B0"/>
    <w:rsid w:val="007539EB"/>
    <w:rsid w:val="00774668"/>
    <w:rsid w:val="008745C9"/>
    <w:rsid w:val="008A7C50"/>
    <w:rsid w:val="008B25EE"/>
    <w:rsid w:val="008F2336"/>
    <w:rsid w:val="00934AAB"/>
    <w:rsid w:val="00943B09"/>
    <w:rsid w:val="0097427B"/>
    <w:rsid w:val="00980BA1"/>
    <w:rsid w:val="009A6E5C"/>
    <w:rsid w:val="00A30003"/>
    <w:rsid w:val="00A83E3C"/>
    <w:rsid w:val="00AD2232"/>
    <w:rsid w:val="00AF3E5E"/>
    <w:rsid w:val="00B17E57"/>
    <w:rsid w:val="00B2263E"/>
    <w:rsid w:val="00B552D0"/>
    <w:rsid w:val="00C33D00"/>
    <w:rsid w:val="00C54046"/>
    <w:rsid w:val="00C677C9"/>
    <w:rsid w:val="00C72E81"/>
    <w:rsid w:val="00C87D7D"/>
    <w:rsid w:val="00CB6FA2"/>
    <w:rsid w:val="00CF59C0"/>
    <w:rsid w:val="00D05482"/>
    <w:rsid w:val="00D35B7E"/>
    <w:rsid w:val="00D61968"/>
    <w:rsid w:val="00DA5257"/>
    <w:rsid w:val="00DB63EF"/>
    <w:rsid w:val="00DC569F"/>
    <w:rsid w:val="00DD268A"/>
    <w:rsid w:val="00E044AE"/>
    <w:rsid w:val="00E16583"/>
    <w:rsid w:val="00E346CB"/>
    <w:rsid w:val="00E635A6"/>
    <w:rsid w:val="00EC61AA"/>
    <w:rsid w:val="00EC78AF"/>
    <w:rsid w:val="00F02640"/>
    <w:rsid w:val="00F21626"/>
    <w:rsid w:val="00F4677B"/>
    <w:rsid w:val="00F50447"/>
    <w:rsid w:val="00F92CD5"/>
    <w:rsid w:val="00F933BD"/>
    <w:rsid w:val="00FA0BF4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D90E"/>
  <w15:docId w15:val="{E518E15C-5CB7-4847-AF90-AF0D1D00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Tahoma85pt">
    <w:name w:val="Nagłówek lub stopka + Tahoma;8;5 pt"/>
    <w:basedOn w:val="Nagweklubstopk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PogrubienieNagweklubstopka95pt">
    <w:name w:val="Pogrubienie;Nagłówek lub stopka + 9;5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5Pogrubienie">
    <w:name w:val="Nagłówek #5 + Pogrubienie"/>
    <w:basedOn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1">
    <w:name w:val="Nagłówek #3"/>
    <w:basedOn w:val="Nagwek3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7"/>
      <w:szCs w:val="117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7"/>
      <w:szCs w:val="1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50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2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20" w:after="120" w:line="250" w:lineRule="exac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0" w:lineRule="atLeast"/>
      <w:ind w:hanging="940"/>
    </w:pPr>
    <w:rPr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ind w:hanging="940"/>
      <w:outlineLvl w:val="1"/>
    </w:pPr>
    <w:rPr>
      <w:b/>
      <w:b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11" w:lineRule="exact"/>
      <w:jc w:val="right"/>
    </w:pPr>
    <w:rPr>
      <w:b/>
      <w:b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182" w:lineRule="exact"/>
      <w:jc w:val="right"/>
    </w:pPr>
    <w:rPr>
      <w:b/>
      <w:bCs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line="0" w:lineRule="atLeast"/>
      <w:outlineLvl w:val="2"/>
    </w:pPr>
    <w:rPr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7"/>
      <w:szCs w:val="1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7"/>
      <w:szCs w:val="117"/>
    </w:rPr>
  </w:style>
  <w:style w:type="paragraph" w:styleId="Nagwek">
    <w:name w:val="header"/>
    <w:basedOn w:val="Normalny"/>
    <w:link w:val="NagwekZnak"/>
    <w:uiPriority w:val="99"/>
    <w:unhideWhenUsed/>
    <w:rsid w:val="002F2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B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F2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B4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68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E427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E4272"/>
    <w:rPr>
      <w:rFonts w:ascii="Times New Roman" w:eastAsia="SimSun" w:hAnsi="Times New Roman" w:cs="Tahoma"/>
      <w:kern w:val="1"/>
      <w:lang w:val="pl-PL" w:eastAsia="hi-IN" w:bidi="hi-IN"/>
    </w:rPr>
  </w:style>
  <w:style w:type="paragraph" w:styleId="Tytu">
    <w:name w:val="Title"/>
    <w:basedOn w:val="Normalny"/>
    <w:link w:val="TytuZnak"/>
    <w:qFormat/>
    <w:rsid w:val="00DD268A"/>
    <w:pPr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DD268A"/>
    <w:rPr>
      <w:rFonts w:ascii="Times New Roman" w:eastAsia="Times New Roman" w:hAnsi="Times New Roman" w:cs="Times New Roman"/>
      <w:b/>
      <w:sz w:val="36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3F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4985-C5A2-4C81-99E1-8027DD2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1583/2018 z dnia 23 maja 2018 r.</vt:lpstr>
    </vt:vector>
  </TitlesOfParts>
  <Company>Hewlett-Packard Company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1583/2018 z dnia 23 maja 2018 r.</dc:title>
  <dc:subject>w sprawie wytycznych do sporzadzania sprawozdan finansowych oraz sprawozdania finansowego jednostki samorzadu terytorialnego</dc:subject>
  <dc:creator>Wojt Gminy Lubin</dc:creator>
  <cp:lastModifiedBy>S s</cp:lastModifiedBy>
  <cp:revision>8</cp:revision>
  <cp:lastPrinted>2019-04-24T10:09:00Z</cp:lastPrinted>
  <dcterms:created xsi:type="dcterms:W3CDTF">2019-03-28T13:49:00Z</dcterms:created>
  <dcterms:modified xsi:type="dcterms:W3CDTF">2020-04-24T09:11:00Z</dcterms:modified>
</cp:coreProperties>
</file>